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04055365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6A2FDC" w:rsidRPr="006A2FD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R4-2208255</w:t>
      </w:r>
    </w:p>
    <w:bookmarkEnd w:id="0"/>
    <w:bookmarkEnd w:id="1"/>
    <w:p w14:paraId="5E338201" w14:textId="131698ED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9-20 May.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1E62C47C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19F9ED2" w14:textId="5D18E473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44697">
        <w:rPr>
          <w:rFonts w:ascii="Arial" w:eastAsia="MS Mincho" w:hAnsi="Arial" w:cs="Arial"/>
          <w:b/>
          <w:bCs/>
          <w:sz w:val="24"/>
          <w:szCs w:val="20"/>
          <w:lang w:val="en-GB"/>
        </w:rPr>
        <w:t>Title:</w:t>
      </w:r>
      <w:r w:rsidRPr="00E44697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45EEE" w:rsidRPr="00E45EEE">
        <w:rPr>
          <w:rFonts w:ascii="Arial" w:eastAsia="Calibri" w:hAnsi="Arial" w:cs="Arial"/>
          <w:b/>
          <w:bCs/>
          <w:sz w:val="24"/>
          <w:lang w:val="en-GB"/>
        </w:rPr>
        <w:t>On CQI requirements for intercell interference MMSE-IRC</w:t>
      </w:r>
    </w:p>
    <w:p w14:paraId="139CE457" w14:textId="57625C69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447A9">
        <w:rPr>
          <w:rFonts w:ascii="Arial" w:eastAsia="MS Mincho" w:hAnsi="Arial" w:cs="Arial"/>
          <w:b/>
          <w:bCs/>
          <w:sz w:val="24"/>
          <w:szCs w:val="20"/>
          <w:lang w:val="en-GB"/>
        </w:rPr>
        <w:t>9.11.2.1.2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3840535B" w14:textId="3341CB0D" w:rsidR="003B225C" w:rsidRDefault="003B225C" w:rsidP="003B225C">
      <w:pPr>
        <w:spacing w:line="257" w:lineRule="auto"/>
      </w:pPr>
      <w:bookmarkStart w:id="3" w:name="_Hlk88742629"/>
      <w:r w:rsidRPr="49F0D3EE">
        <w:rPr>
          <w:rFonts w:eastAsia="Times New Roman" w:cs="Times New Roman"/>
          <w:szCs w:val="20"/>
          <w:lang w:val="en-GB"/>
        </w:rPr>
        <w:t>During the last RAN4#10</w:t>
      </w:r>
      <w:r>
        <w:rPr>
          <w:rFonts w:eastAsia="Times New Roman" w:cs="Times New Roman"/>
          <w:szCs w:val="20"/>
          <w:lang w:val="en-GB"/>
        </w:rPr>
        <w:t>2</w:t>
      </w:r>
      <w:r w:rsidRPr="49F0D3EE">
        <w:rPr>
          <w:rFonts w:eastAsia="Times New Roman" w:cs="Times New Roman"/>
          <w:szCs w:val="20"/>
          <w:lang w:val="en-GB"/>
        </w:rPr>
        <w:t>-</w:t>
      </w:r>
      <w:r>
        <w:rPr>
          <w:rFonts w:eastAsia="Times New Roman" w:cs="Times New Roman"/>
          <w:szCs w:val="20"/>
          <w:lang w:val="en-GB"/>
        </w:rPr>
        <w:t>bis-</w:t>
      </w:r>
      <w:r w:rsidRPr="49F0D3EE">
        <w:rPr>
          <w:rFonts w:eastAsia="Times New Roman" w:cs="Times New Roman"/>
          <w:szCs w:val="20"/>
          <w:lang w:val="en-GB"/>
        </w:rPr>
        <w:t xml:space="preserve">e meeting, good progress was made on the topic of </w:t>
      </w:r>
      <w:r w:rsidRPr="00B07433">
        <w:rPr>
          <w:rFonts w:eastAsia="Times New Roman" w:cs="Times New Roman"/>
          <w:b/>
          <w:bCs/>
          <w:szCs w:val="20"/>
          <w:lang w:val="en-GB"/>
        </w:rPr>
        <w:t>C</w:t>
      </w:r>
      <w:r>
        <w:rPr>
          <w:rFonts w:eastAsia="Times New Roman" w:cs="Times New Roman"/>
          <w:b/>
          <w:bCs/>
          <w:szCs w:val="20"/>
          <w:lang w:val="en-GB"/>
        </w:rPr>
        <w:t>QI</w:t>
      </w:r>
      <w:r w:rsidRPr="00B07433">
        <w:rPr>
          <w:rFonts w:eastAsia="Times New Roman" w:cs="Times New Roman"/>
          <w:b/>
          <w:bCs/>
          <w:szCs w:val="20"/>
          <w:lang w:val="en-GB"/>
        </w:rPr>
        <w:t xml:space="preserve"> requirements for inter-cell interference MMSE-IRC</w:t>
      </w:r>
      <w:r>
        <w:rPr>
          <w:rFonts w:eastAsia="Times New Roman" w:cs="Times New Roman"/>
          <w:b/>
          <w:bCs/>
          <w:szCs w:val="20"/>
          <w:lang w:val="en-GB"/>
        </w:rPr>
        <w:t>.</w:t>
      </w:r>
      <w:r w:rsidRPr="49F0D3EE">
        <w:rPr>
          <w:rFonts w:eastAsia="Times New Roman" w:cs="Times New Roman"/>
          <w:szCs w:val="20"/>
          <w:lang w:val="en-GB"/>
        </w:rPr>
        <w:t xml:space="preserve"> </w:t>
      </w:r>
    </w:p>
    <w:p w14:paraId="16CA8FD2" w14:textId="77777777" w:rsidR="003B225C" w:rsidRDefault="003B225C" w:rsidP="003B225C">
      <w:pPr>
        <w:spacing w:line="257" w:lineRule="auto"/>
      </w:pPr>
      <w:r w:rsidRPr="49F0D3EE">
        <w:rPr>
          <w:rFonts w:eastAsia="Times New Roman" w:cs="Times New Roman"/>
          <w:szCs w:val="20"/>
          <w:lang w:val="en-GB"/>
        </w:rPr>
        <w:t xml:space="preserve">Some remaining issues are captured in the corresponding WF </w:t>
      </w:r>
      <w:r>
        <w:rPr>
          <w:rFonts w:eastAsia="Times New Roman" w:cs="Times New Roman"/>
          <w:szCs w:val="20"/>
          <w:lang w:val="en-GB"/>
        </w:rPr>
        <w:fldChar w:fldCharType="begin"/>
      </w:r>
      <w:r>
        <w:rPr>
          <w:rFonts w:eastAsia="Times New Roman" w:cs="Times New Roman"/>
          <w:szCs w:val="20"/>
          <w:lang w:val="en-GB"/>
        </w:rPr>
        <w:instrText xml:space="preserve"> REF _Ref95750155 \r \h </w:instrText>
      </w:r>
      <w:r>
        <w:rPr>
          <w:rFonts w:eastAsia="Times New Roman" w:cs="Times New Roman"/>
          <w:szCs w:val="20"/>
          <w:lang w:val="en-GB"/>
        </w:rPr>
      </w:r>
      <w:r>
        <w:rPr>
          <w:rFonts w:eastAsia="Times New Roman" w:cs="Times New Roman"/>
          <w:szCs w:val="20"/>
          <w:lang w:val="en-GB"/>
        </w:rPr>
        <w:fldChar w:fldCharType="separate"/>
      </w:r>
      <w:r>
        <w:rPr>
          <w:rFonts w:eastAsia="Times New Roman" w:cs="Times New Roman"/>
          <w:szCs w:val="20"/>
          <w:lang w:val="en-GB"/>
        </w:rPr>
        <w:t>[1]</w:t>
      </w:r>
      <w:r>
        <w:rPr>
          <w:rFonts w:eastAsia="Times New Roman" w:cs="Times New Roman"/>
          <w:szCs w:val="20"/>
          <w:lang w:val="en-GB"/>
        </w:rPr>
        <w:fldChar w:fldCharType="end"/>
      </w:r>
      <w:r w:rsidRPr="49F0D3EE">
        <w:rPr>
          <w:rFonts w:eastAsia="Times New Roman" w:cs="Times New Roman"/>
          <w:szCs w:val="20"/>
          <w:lang w:val="en-GB"/>
        </w:rPr>
        <w:t>. The major open topics being:</w:t>
      </w:r>
    </w:p>
    <w:p w14:paraId="73FC22E2" w14:textId="77777777" w:rsidR="003B225C" w:rsidRDefault="003B225C" w:rsidP="003B225C">
      <w:pPr>
        <w:pStyle w:val="ListParagraph"/>
        <w:numPr>
          <w:ilvl w:val="0"/>
          <w:numId w:val="1"/>
        </w:numPr>
        <w:rPr>
          <w:rFonts w:asciiTheme="minorHAnsi" w:eastAsiaTheme="minorEastAsia" w:hAnsiTheme="minorHAnsi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Requirement’s definition</w:t>
      </w:r>
      <w:r w:rsidRPr="49F0D3EE">
        <w:rPr>
          <w:rFonts w:eastAsia="Times New Roman" w:cs="Times New Roman"/>
          <w:szCs w:val="20"/>
          <w:lang w:val="en-GB"/>
        </w:rPr>
        <w:t>.</w:t>
      </w:r>
    </w:p>
    <w:p w14:paraId="4049003D" w14:textId="24BEEE7D" w:rsidR="00E4404B" w:rsidRPr="00F259FC" w:rsidRDefault="003B225C" w:rsidP="003B225C">
      <w:pPr>
        <w:spacing w:line="257" w:lineRule="auto"/>
        <w:rPr>
          <w:lang w:val="en-GB"/>
        </w:rPr>
      </w:pPr>
      <w:r w:rsidRPr="650D4E3D">
        <w:rPr>
          <w:rFonts w:eastAsia="Times New Roman" w:cs="Times New Roman"/>
          <w:lang w:val="en-GB"/>
        </w:rPr>
        <w:t>In this contribution we will express our views on the captured open issues and open new discussions, if necessary.</w:t>
      </w:r>
    </w:p>
    <w:bookmarkEnd w:id="3"/>
    <w:p w14:paraId="40526906" w14:textId="35115BBD" w:rsidR="00435CC5" w:rsidRDefault="00E45EEE" w:rsidP="00E45EEE">
      <w:pPr>
        <w:pStyle w:val="RAN4H1"/>
      </w:pPr>
      <w:r w:rsidRPr="00E45EEE">
        <w:t>CQI Requirements Setup</w:t>
      </w:r>
    </w:p>
    <w:p w14:paraId="7130BFED" w14:textId="77777777" w:rsidR="00DF2E2A" w:rsidRDefault="00DF2E2A" w:rsidP="00DF2E2A">
      <w:r>
        <w:t>Here we discuss open issues, as are left over from the last meeting.</w:t>
      </w:r>
    </w:p>
    <w:p w14:paraId="75F91F40" w14:textId="77777777" w:rsidR="00DF2E2A" w:rsidRPr="00DF2E2A" w:rsidRDefault="00DF2E2A" w:rsidP="00DF2E2A">
      <w:pPr>
        <w:rPr>
          <w:lang w:val="en-GB"/>
        </w:rPr>
      </w:pPr>
    </w:p>
    <w:p w14:paraId="3784913F" w14:textId="3DF10F12" w:rsidR="006A1141" w:rsidRDefault="00EA5F27" w:rsidP="00EA5F27">
      <w:pPr>
        <w:pStyle w:val="RAN4H2"/>
        <w:rPr>
          <w:lang w:val="en-GB"/>
        </w:rPr>
      </w:pPr>
      <w:r w:rsidRPr="00EA5F27">
        <w:rPr>
          <w:lang w:val="en-GB"/>
        </w:rPr>
        <w:t>Test setup methodology for signal power</w:t>
      </w:r>
    </w:p>
    <w:p w14:paraId="6B3BC27C" w14:textId="477673B0" w:rsidR="00DF2E2A" w:rsidRDefault="00DF2E2A" w:rsidP="00DF2E2A">
      <w:pPr>
        <w:rPr>
          <w:lang w:val="en-GB"/>
        </w:rPr>
      </w:pPr>
      <w:r>
        <w:rPr>
          <w:lang w:val="en-GB"/>
        </w:rPr>
        <w:t>During the discussion in RAN4#10</w:t>
      </w:r>
      <w:r w:rsidR="00FA4C25">
        <w:rPr>
          <w:lang w:val="en-GB"/>
        </w:rPr>
        <w:t>2</w:t>
      </w:r>
      <w:r>
        <w:rPr>
          <w:lang w:val="en-GB"/>
        </w:rPr>
        <w:t xml:space="preserve">-bis-e following options for test methodology were discussed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_Ref95750155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943" w:type="pct"/>
        <w:jc w:val="center"/>
        <w:tblLook w:val="04A0" w:firstRow="1" w:lastRow="0" w:firstColumn="1" w:lastColumn="0" w:noHBand="0" w:noVBand="1"/>
      </w:tblPr>
      <w:tblGrid>
        <w:gridCol w:w="9507"/>
      </w:tblGrid>
      <w:tr w:rsidR="00DF2E2A" w14:paraId="1C85ED9A" w14:textId="77777777" w:rsidTr="00E4521F">
        <w:trPr>
          <w:jc w:val="center"/>
        </w:trPr>
        <w:tc>
          <w:tcPr>
            <w:tcW w:w="9507" w:type="dxa"/>
          </w:tcPr>
          <w:p w14:paraId="6EA0F2B3" w14:textId="77777777" w:rsidR="00DF2E2A" w:rsidRDefault="00DF2E2A" w:rsidP="00DF2E2A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1: Define test based on SINR</w:t>
            </w:r>
          </w:p>
          <w:p w14:paraId="2F8BAD59" w14:textId="77777777" w:rsidR="00DF2E2A" w:rsidRPr="000B00C2" w:rsidRDefault="00DF2E2A" w:rsidP="00DF2E2A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2: Define test based on SNR</w:t>
            </w:r>
          </w:p>
        </w:tc>
      </w:tr>
    </w:tbl>
    <w:p w14:paraId="58F8DE3F" w14:textId="77777777" w:rsidR="00DF2E2A" w:rsidRDefault="00DF2E2A" w:rsidP="00DF2E2A">
      <w:pPr>
        <w:rPr>
          <w:lang w:val="en-GB"/>
        </w:rPr>
      </w:pPr>
    </w:p>
    <w:p w14:paraId="5E7304A8" w14:textId="7C8FD52C" w:rsidR="00DF2E2A" w:rsidRDefault="00FE1935" w:rsidP="00DF2E2A">
      <w:pPr>
        <w:rPr>
          <w:lang w:val="en-GB"/>
        </w:rPr>
      </w:pPr>
      <w:r>
        <w:rPr>
          <w:lang w:val="en-GB"/>
        </w:rPr>
        <w:t xml:space="preserve">We </w:t>
      </w:r>
      <w:r w:rsidR="00455F9B">
        <w:rPr>
          <w:lang w:val="en-GB"/>
        </w:rPr>
        <w:t xml:space="preserve">understand the viewpoint from Intel </w:t>
      </w:r>
      <w:r w:rsidR="00F30AC3">
        <w:rPr>
          <w:lang w:val="en-GB"/>
        </w:rPr>
        <w:t>in the last meeting</w:t>
      </w:r>
      <w:r w:rsidR="00C05F83">
        <w:rPr>
          <w:lang w:val="en-GB"/>
        </w:rPr>
        <w:t xml:space="preserve"> about SNR definition being the same for AWGN and interference scenario.</w:t>
      </w:r>
      <w:r w:rsidR="00964D86">
        <w:rPr>
          <w:lang w:val="en-GB"/>
        </w:rPr>
        <w:t xml:space="preserve"> And the interference </w:t>
      </w:r>
      <w:r w:rsidR="00C3065A">
        <w:rPr>
          <w:lang w:val="en-GB"/>
        </w:rPr>
        <w:t xml:space="preserve">can be then specified using INR </w:t>
      </w:r>
      <w:r w:rsidR="00AC7096">
        <w:rPr>
          <w:lang w:val="en-GB"/>
        </w:rPr>
        <w:t>for interference scenario alone.</w:t>
      </w:r>
      <w:r w:rsidR="00994043">
        <w:rPr>
          <w:lang w:val="en-GB"/>
        </w:rPr>
        <w:t xml:space="preserve"> </w:t>
      </w:r>
    </w:p>
    <w:p w14:paraId="7D867ED7" w14:textId="608072B1" w:rsidR="00DF2E2A" w:rsidRPr="008A4C5C" w:rsidRDefault="00612569" w:rsidP="00612569">
      <w:pPr>
        <w:pStyle w:val="RAN4observation0"/>
      </w:pPr>
      <w:r>
        <w:t xml:space="preserve">Both </w:t>
      </w:r>
      <w:r w:rsidR="00BA0819">
        <w:t>SINR and SNR</w:t>
      </w:r>
      <w:r>
        <w:t xml:space="preserve"> are feasible</w:t>
      </w:r>
      <w:r w:rsidR="00A7448E">
        <w:t xml:space="preserve"> for </w:t>
      </w:r>
      <w:r w:rsidR="00D76730">
        <w:t>defining signal power</w:t>
      </w:r>
      <w:r w:rsidR="008A219A">
        <w:t xml:space="preserve">, but option 2 </w:t>
      </w:r>
      <w:r w:rsidR="00BA0819">
        <w:t xml:space="preserve">of using SNR </w:t>
      </w:r>
      <w:r w:rsidR="00AD375A">
        <w:t xml:space="preserve">is more intuitive </w:t>
      </w:r>
      <w:r w:rsidR="00D7723E">
        <w:t>for a tester.</w:t>
      </w:r>
    </w:p>
    <w:p w14:paraId="223EC8FB" w14:textId="4ADE94D6" w:rsidR="00E45EEE" w:rsidRPr="00E45EEE" w:rsidRDefault="00EA5F27" w:rsidP="00EA5F27">
      <w:pPr>
        <w:pStyle w:val="RAN4H2"/>
        <w:rPr>
          <w:lang w:val="en-GB"/>
        </w:rPr>
      </w:pPr>
      <w:r w:rsidRPr="00EA5F27">
        <w:rPr>
          <w:lang w:val="en-GB"/>
        </w:rPr>
        <w:t xml:space="preserve">SINR </w:t>
      </w:r>
      <w:r w:rsidR="007E3062">
        <w:rPr>
          <w:lang w:val="en-GB"/>
        </w:rPr>
        <w:t xml:space="preserve">and </w:t>
      </w:r>
      <w:r w:rsidR="00303FF3">
        <w:rPr>
          <w:lang w:val="en-GB"/>
        </w:rPr>
        <w:t>T-put</w:t>
      </w:r>
      <w:r w:rsidR="007E3062">
        <w:rPr>
          <w:lang w:val="en-GB"/>
        </w:rPr>
        <w:t xml:space="preserve"> </w:t>
      </w:r>
      <w:r w:rsidR="00DA3437">
        <w:rPr>
          <w:lang w:val="en-GB"/>
        </w:rPr>
        <w:t>ratio</w:t>
      </w:r>
      <w:r w:rsidR="007E3062">
        <w:rPr>
          <w:lang w:val="en-GB"/>
        </w:rPr>
        <w:t xml:space="preserve"> </w:t>
      </w:r>
      <w:r w:rsidRPr="00EA5F27">
        <w:rPr>
          <w:lang w:val="en-GB"/>
        </w:rPr>
        <w:t>for 2 Rx</w:t>
      </w:r>
    </w:p>
    <w:p w14:paraId="5DB10B3D" w14:textId="6AAAAAEF" w:rsidR="00E45EEE" w:rsidRDefault="00FA4C25" w:rsidP="00E45EEE">
      <w:pPr>
        <w:rPr>
          <w:lang w:val="en-GB"/>
        </w:rPr>
      </w:pPr>
      <w:r>
        <w:rPr>
          <w:lang w:val="en-GB"/>
        </w:rPr>
        <w:t xml:space="preserve">During the discussion in RAN4#102-e following options for 2 Rx SINR and Throughput </w:t>
      </w:r>
      <w:r>
        <w:t>ratio (</w:t>
      </w:r>
      <w:r w:rsidRPr="004E55CF">
        <w:rPr>
          <w:rFonts w:eastAsia="SimSun"/>
          <w:color w:val="000000" w:themeColor="text1"/>
          <w:szCs w:val="20"/>
          <w:lang w:eastAsia="zh-CN"/>
        </w:rPr>
        <w:t>γ</w:t>
      </w:r>
      <w:r>
        <w:t>)</w:t>
      </w:r>
      <w:r w:rsidR="004212DE">
        <w:t xml:space="preserve"> </w:t>
      </w:r>
      <w:r w:rsidR="004212DE">
        <w:fldChar w:fldCharType="begin"/>
      </w:r>
      <w:r w:rsidR="004212DE">
        <w:instrText xml:space="preserve"> REF _Ref101806012 \r \h </w:instrText>
      </w:r>
      <w:r w:rsidR="004212DE">
        <w:fldChar w:fldCharType="separate"/>
      </w:r>
      <w:r w:rsidR="004212DE">
        <w:t>[1]</w:t>
      </w:r>
      <w:r w:rsidR="004212DE">
        <w:fldChar w:fldCharType="end"/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E45EEE" w14:paraId="34AA2373" w14:textId="77777777" w:rsidTr="00FA4C25">
        <w:trPr>
          <w:jc w:val="center"/>
        </w:trPr>
        <w:tc>
          <w:tcPr>
            <w:tcW w:w="9136" w:type="dxa"/>
          </w:tcPr>
          <w:p w14:paraId="43AEC32D" w14:textId="77777777" w:rsidR="00E45EEE" w:rsidRDefault="00E45EEE" w:rsidP="00E45EEE">
            <w:pP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color w:val="000000" w:themeColor="text1"/>
                <w:u w:val="single"/>
              </w:rPr>
              <w:t>Issue 2-2-2: SINR for 2 Rx</w:t>
            </w: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 xml:space="preserve"> </w:t>
            </w:r>
          </w:p>
          <w:p w14:paraId="22827CAD" w14:textId="77777777" w:rsidR="00E45EEE" w:rsidRDefault="00E45EEE" w:rsidP="00914958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1: -2 dB</w:t>
            </w:r>
          </w:p>
          <w:p w14:paraId="02F5BED6" w14:textId="77777777" w:rsidR="00E45EEE" w:rsidRDefault="00E45EEE" w:rsidP="00914958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2: 0dB or -1 dB</w:t>
            </w:r>
          </w:p>
          <w:p w14:paraId="189A9EF8" w14:textId="77777777" w:rsidR="007E3062" w:rsidRDefault="007E3062" w:rsidP="007E3062">
            <w:pPr>
              <w:rPr>
                <w:rFonts w:ascii="Arial" w:hAnsi="Arial" w:cs="Arial"/>
                <w:b/>
                <w:color w:val="000000" w:themeColor="text1"/>
                <w:u w:val="single"/>
              </w:rPr>
            </w:pPr>
            <w:r>
              <w:rPr>
                <w:rFonts w:ascii="Arial" w:hAnsi="Arial" w:cs="Arial"/>
                <w:b/>
                <w:color w:val="000000" w:themeColor="text1"/>
                <w:u w:val="single"/>
              </w:rPr>
              <w:t>Issue 2-2-3: T-put gain for 2 Rx</w:t>
            </w:r>
          </w:p>
          <w:p w14:paraId="7ED14344" w14:textId="77777777" w:rsidR="007E3062" w:rsidRDefault="007E3062" w:rsidP="007E3062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1: 2</w:t>
            </w:r>
          </w:p>
          <w:p w14:paraId="3D0E8A3B" w14:textId="77777777" w:rsidR="007E3062" w:rsidRDefault="007E3062" w:rsidP="007E3062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2: 1.5</w:t>
            </w:r>
          </w:p>
          <w:p w14:paraId="6C091CFE" w14:textId="77777777" w:rsidR="00E45EEE" w:rsidRPr="00990572" w:rsidRDefault="00E45EEE" w:rsidP="00E4521F">
            <w:pPr>
              <w:keepNext/>
              <w:spacing w:line="256" w:lineRule="auto"/>
              <w:rPr>
                <w:lang w:eastAsia="ja-JP" w:bidi="hi-IN"/>
              </w:rPr>
            </w:pPr>
          </w:p>
        </w:tc>
      </w:tr>
    </w:tbl>
    <w:p w14:paraId="0D1A1D35" w14:textId="74946143" w:rsidR="00FA4C25" w:rsidRPr="00925C36" w:rsidRDefault="00EF0C05" w:rsidP="00FA4C25">
      <w:pPr>
        <w:rPr>
          <w:lang w:val="en-GB"/>
        </w:rPr>
      </w:pPr>
      <w:r>
        <w:rPr>
          <w:lang w:val="en-GB"/>
        </w:rPr>
        <w:lastRenderedPageBreak/>
        <w:t>O</w:t>
      </w:r>
      <w:r w:rsidR="00EF1D52">
        <w:rPr>
          <w:lang w:val="en-GB"/>
        </w:rPr>
        <w:t xml:space="preserve">ur simulations </w:t>
      </w:r>
      <w:r w:rsidR="0062104A">
        <w:rPr>
          <w:lang w:val="en-GB"/>
        </w:rPr>
        <w:t>result</w:t>
      </w:r>
      <w:r w:rsidR="00EF1D52">
        <w:rPr>
          <w:lang w:val="en-GB"/>
        </w:rPr>
        <w:t xml:space="preserve"> for FDD</w:t>
      </w:r>
      <w:r>
        <w:rPr>
          <w:lang w:val="en-GB"/>
        </w:rPr>
        <w:t xml:space="preserve"> and TDD </w:t>
      </w:r>
      <w:r w:rsidR="00EF1D52">
        <w:rPr>
          <w:lang w:val="en-GB"/>
        </w:rPr>
        <w:t xml:space="preserve">setup </w:t>
      </w:r>
      <w:r>
        <w:rPr>
          <w:lang w:val="en-GB"/>
        </w:rPr>
        <w:t xml:space="preserve">are captured </w:t>
      </w:r>
      <w:r w:rsidR="00EF1D52">
        <w:rPr>
          <w:lang w:val="en-GB"/>
        </w:rPr>
        <w:t xml:space="preserve">in [2]. </w:t>
      </w:r>
      <w:r w:rsidR="00FA4C25">
        <w:rPr>
          <w:lang w:val="en-GB"/>
        </w:rPr>
        <w:t xml:space="preserve">From the captured results it is seen that a suitable value of SINR less than 0 dB with a throughput ratio </w:t>
      </w:r>
      <w:r w:rsidR="00FA4C25" w:rsidRPr="004E55CF">
        <w:rPr>
          <w:rFonts w:eastAsia="SimSun"/>
          <w:color w:val="000000" w:themeColor="text1"/>
          <w:szCs w:val="20"/>
          <w:lang w:eastAsia="zh-CN"/>
        </w:rPr>
        <w:t>(γ)</w:t>
      </w:r>
      <w:r w:rsidR="00FA4C25">
        <w:rPr>
          <w:lang w:val="en-GB"/>
        </w:rPr>
        <w:t xml:space="preserve"> of ~1.5 dB is possible</w:t>
      </w:r>
      <w:r w:rsidR="006A1F15">
        <w:rPr>
          <w:lang w:val="en-GB"/>
        </w:rPr>
        <w:t xml:space="preserve"> for both FDD and TDD requirements</w:t>
      </w:r>
      <w:r w:rsidR="00FA4C25">
        <w:rPr>
          <w:lang w:val="en-GB"/>
        </w:rPr>
        <w:t xml:space="preserve">. SINR of -2 was used in LTE and for that SINR a suitable value of </w:t>
      </w:r>
      <w:r w:rsidR="00FA4C25" w:rsidRPr="004E55CF">
        <w:rPr>
          <w:rFonts w:eastAsia="SimSun"/>
          <w:color w:val="000000" w:themeColor="text1"/>
          <w:szCs w:val="20"/>
          <w:lang w:eastAsia="zh-CN"/>
        </w:rPr>
        <w:t xml:space="preserve">γ </w:t>
      </w:r>
      <w:r w:rsidR="00FA4C25">
        <w:rPr>
          <w:rFonts w:eastAsia="SimSun"/>
          <w:color w:val="000000" w:themeColor="text1"/>
          <w:szCs w:val="20"/>
          <w:lang w:eastAsia="zh-CN"/>
        </w:rPr>
        <w:t>could be</w:t>
      </w:r>
      <w:r w:rsidR="00FA4C25" w:rsidRPr="004E55CF">
        <w:rPr>
          <w:rFonts w:eastAsia="SimSun"/>
          <w:color w:val="000000" w:themeColor="text1"/>
          <w:szCs w:val="20"/>
          <w:lang w:eastAsia="zh-CN"/>
        </w:rPr>
        <w:t xml:space="preserve"> 1.5 </w:t>
      </w:r>
      <w:r w:rsidR="00FA4C25">
        <w:rPr>
          <w:rFonts w:eastAsia="SimSun"/>
          <w:color w:val="000000" w:themeColor="text1"/>
          <w:szCs w:val="20"/>
          <w:lang w:eastAsia="zh-CN"/>
        </w:rPr>
        <w:t xml:space="preserve">based on </w:t>
      </w:r>
      <w:r w:rsidR="00F352A8">
        <w:rPr>
          <w:rFonts w:eastAsia="SimSun"/>
          <w:color w:val="000000" w:themeColor="text1"/>
          <w:szCs w:val="20"/>
          <w:lang w:eastAsia="zh-CN"/>
        </w:rPr>
        <w:t>results in [2]</w:t>
      </w:r>
      <w:r w:rsidR="00FA4C25">
        <w:rPr>
          <w:rFonts w:eastAsia="SimSun"/>
          <w:color w:val="000000" w:themeColor="text1"/>
          <w:szCs w:val="20"/>
          <w:lang w:eastAsia="zh-CN"/>
        </w:rPr>
        <w:t>.</w:t>
      </w:r>
    </w:p>
    <w:p w14:paraId="3DDF2E68" w14:textId="77777777" w:rsidR="00FA4C25" w:rsidRPr="008A4C5C" w:rsidRDefault="00FA4C25" w:rsidP="00FA4C25">
      <w:pPr>
        <w:pStyle w:val="RAN4proposal"/>
      </w:pPr>
      <w:r>
        <w:t>Use SINR of -2 and TP ratio (</w:t>
      </w:r>
      <w:r w:rsidRPr="004E55CF">
        <w:rPr>
          <w:rFonts w:eastAsia="SimSun"/>
          <w:color w:val="000000" w:themeColor="text1"/>
          <w:szCs w:val="20"/>
          <w:lang w:eastAsia="zh-CN"/>
        </w:rPr>
        <w:t>γ</w:t>
      </w:r>
      <w:r>
        <w:t>) value of 1.5 for 2 Rx CQI reporting requirements</w:t>
      </w:r>
    </w:p>
    <w:p w14:paraId="57523B30" w14:textId="77777777" w:rsidR="00D550DF" w:rsidRPr="00FA4C25" w:rsidRDefault="00D550DF" w:rsidP="00D550DF">
      <w:pPr>
        <w:rPr>
          <w:highlight w:val="yellow"/>
        </w:rPr>
      </w:pPr>
    </w:p>
    <w:p w14:paraId="55FD389D" w14:textId="1DCB1F3F" w:rsidR="002C1877" w:rsidRPr="00CD364C" w:rsidRDefault="002C1877" w:rsidP="00CD364C">
      <w:pPr>
        <w:pStyle w:val="RAN4H2"/>
        <w:rPr>
          <w:lang w:val="en-GB"/>
        </w:rPr>
      </w:pPr>
      <w:r w:rsidRPr="00CD364C">
        <w:t>SINR</w:t>
      </w:r>
      <w:r w:rsidRPr="00CD364C">
        <w:rPr>
          <w:lang w:val="en-GB"/>
        </w:rPr>
        <w:t xml:space="preserve"> </w:t>
      </w:r>
      <w:r w:rsidR="00DA3437" w:rsidRPr="00CD364C">
        <w:rPr>
          <w:lang w:val="en-GB"/>
        </w:rPr>
        <w:t>and T-put ratio</w:t>
      </w:r>
      <w:r w:rsidR="008166F5" w:rsidRPr="00CD364C">
        <w:rPr>
          <w:lang w:val="en-GB"/>
        </w:rPr>
        <w:t xml:space="preserve"> </w:t>
      </w:r>
      <w:r w:rsidR="00DA3437" w:rsidRPr="00CD364C">
        <w:rPr>
          <w:lang w:val="en-GB"/>
        </w:rPr>
        <w:t xml:space="preserve">for </w:t>
      </w:r>
      <w:r w:rsidR="008166F5" w:rsidRPr="00CD364C">
        <w:rPr>
          <w:lang w:val="en-GB"/>
        </w:rPr>
        <w:t>4</w:t>
      </w:r>
      <w:r w:rsidRPr="00CD364C">
        <w:rPr>
          <w:lang w:val="en-GB"/>
        </w:rPr>
        <w:t xml:space="preserve"> Rx</w:t>
      </w:r>
    </w:p>
    <w:p w14:paraId="4DCD9668" w14:textId="35630A60" w:rsidR="00E45EEE" w:rsidRDefault="005B0BF3" w:rsidP="00E45EEE">
      <w:pPr>
        <w:rPr>
          <w:lang w:val="en-GB"/>
        </w:rPr>
      </w:pPr>
      <w:r>
        <w:rPr>
          <w:lang w:val="en-GB"/>
        </w:rPr>
        <w:t>During the discussion in RAN4#102-e following options for 2 Rx SINR</w:t>
      </w:r>
      <w:r w:rsidR="004212DE">
        <w:rPr>
          <w:lang w:val="en-GB"/>
        </w:rPr>
        <w:t xml:space="preserve"> </w:t>
      </w:r>
      <w:r w:rsidR="004212DE">
        <w:rPr>
          <w:lang w:val="en-GB"/>
        </w:rPr>
        <w:fldChar w:fldCharType="begin"/>
      </w:r>
      <w:r w:rsidR="004212DE">
        <w:rPr>
          <w:lang w:val="en-GB"/>
        </w:rPr>
        <w:instrText xml:space="preserve"> REF _Ref101806012 \r \h </w:instrText>
      </w:r>
      <w:r w:rsidR="004212DE">
        <w:rPr>
          <w:lang w:val="en-GB"/>
        </w:rPr>
      </w:r>
      <w:r w:rsidR="004212DE">
        <w:rPr>
          <w:lang w:val="en-GB"/>
        </w:rPr>
        <w:fldChar w:fldCharType="separate"/>
      </w:r>
      <w:r w:rsidR="004212DE">
        <w:rPr>
          <w:lang w:val="en-GB"/>
        </w:rPr>
        <w:t>[1]</w:t>
      </w:r>
      <w:r w:rsidR="004212DE">
        <w:rPr>
          <w:lang w:val="en-GB"/>
        </w:rPr>
        <w:fldChar w:fldCharType="end"/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E45EEE" w14:paraId="7515FEB0" w14:textId="77777777" w:rsidTr="00E4521F">
        <w:trPr>
          <w:jc w:val="center"/>
        </w:trPr>
        <w:tc>
          <w:tcPr>
            <w:tcW w:w="9508" w:type="dxa"/>
          </w:tcPr>
          <w:p w14:paraId="2E214F03" w14:textId="77777777" w:rsidR="00E45EEE" w:rsidRDefault="00E45EEE" w:rsidP="00E45EEE">
            <w:pPr>
              <w:rPr>
                <w:rFonts w:ascii="Arial" w:hAnsi="Arial" w:cs="Arial"/>
                <w:b/>
                <w:color w:val="000000" w:themeColor="text1"/>
                <w:u w:val="single"/>
              </w:rPr>
            </w:pPr>
            <w:r>
              <w:rPr>
                <w:rFonts w:ascii="Arial" w:hAnsi="Arial" w:cs="Arial"/>
                <w:b/>
                <w:color w:val="000000" w:themeColor="text1"/>
                <w:u w:val="single"/>
              </w:rPr>
              <w:t xml:space="preserve">Issue 2-2-5: </w:t>
            </w:r>
            <w:bookmarkStart w:id="4" w:name="_Hlk99371925"/>
            <w:r>
              <w:rPr>
                <w:rFonts w:ascii="Arial" w:hAnsi="Arial" w:cs="Arial"/>
                <w:b/>
                <w:color w:val="000000" w:themeColor="text1"/>
                <w:u w:val="single"/>
              </w:rPr>
              <w:t>SINR for 4 Rx</w:t>
            </w:r>
            <w:bookmarkEnd w:id="4"/>
          </w:p>
          <w:p w14:paraId="4EE0E6FA" w14:textId="77777777" w:rsidR="00E45EEE" w:rsidRDefault="00E45EEE" w:rsidP="00DA3437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1: -2 dB</w:t>
            </w:r>
          </w:p>
          <w:p w14:paraId="2509EA33" w14:textId="77777777" w:rsidR="00E45EEE" w:rsidRDefault="00E45EEE" w:rsidP="00DA3437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2: SINR requirement for 4Rx should be lower than that for 2Rx</w:t>
            </w:r>
          </w:p>
          <w:p w14:paraId="086A7727" w14:textId="77777777" w:rsidR="00E45EEE" w:rsidRDefault="00E45EEE" w:rsidP="00DA3437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2a: Consider 3 dB difference for 2 and 4 Rx requirements</w:t>
            </w:r>
          </w:p>
          <w:p w14:paraId="6BC890D3" w14:textId="77777777" w:rsidR="00DA3437" w:rsidRDefault="00DA3437" w:rsidP="00DA3437">
            <w:pPr>
              <w:spacing w:after="120"/>
              <w:rPr>
                <w:rFonts w:ascii="Arial" w:hAnsi="Arial" w:cs="Arial"/>
                <w:b/>
                <w:color w:val="000000" w:themeColor="text1"/>
                <w:u w:val="single"/>
              </w:rPr>
            </w:pPr>
            <w:r>
              <w:rPr>
                <w:rFonts w:ascii="Arial" w:hAnsi="Arial" w:cs="Arial"/>
                <w:b/>
                <w:color w:val="000000" w:themeColor="text1"/>
                <w:u w:val="single"/>
              </w:rPr>
              <w:t>Issue 2-2-6: T-put gain for 4 Rx</w:t>
            </w:r>
          </w:p>
          <w:p w14:paraId="0868CC9E" w14:textId="77777777" w:rsidR="00DA3437" w:rsidRDefault="00DA3437" w:rsidP="00DA3437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1: 2.5</w:t>
            </w:r>
          </w:p>
          <w:p w14:paraId="377E747C" w14:textId="77777777" w:rsidR="00DA3437" w:rsidRDefault="00DA3437" w:rsidP="00DA3437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2: 2</w:t>
            </w:r>
          </w:p>
          <w:p w14:paraId="330B0051" w14:textId="77777777" w:rsidR="00476E6A" w:rsidRDefault="00DA3437" w:rsidP="00476E6A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3: 3</w:t>
            </w:r>
          </w:p>
          <w:p w14:paraId="5EF80444" w14:textId="796BAE4F" w:rsidR="00DA3437" w:rsidRPr="00476E6A" w:rsidRDefault="00DA3437" w:rsidP="00476E6A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 w:rsidRPr="00476E6A"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4: 1.5</w:t>
            </w:r>
          </w:p>
          <w:p w14:paraId="630FED78" w14:textId="77777777" w:rsidR="00E45EEE" w:rsidRPr="00990572" w:rsidRDefault="00E45EEE" w:rsidP="00E4521F">
            <w:pPr>
              <w:keepNext/>
              <w:spacing w:line="256" w:lineRule="auto"/>
              <w:rPr>
                <w:lang w:eastAsia="ja-JP" w:bidi="hi-IN"/>
              </w:rPr>
            </w:pPr>
          </w:p>
        </w:tc>
      </w:tr>
    </w:tbl>
    <w:p w14:paraId="0276CEC4" w14:textId="77777777" w:rsidR="004212DE" w:rsidRDefault="004212DE" w:rsidP="00934D10">
      <w:pPr>
        <w:rPr>
          <w:lang w:val="en-GB"/>
        </w:rPr>
      </w:pPr>
    </w:p>
    <w:p w14:paraId="32E0BB78" w14:textId="1205C582" w:rsidR="00D550DF" w:rsidRPr="00934D10" w:rsidRDefault="003C087A" w:rsidP="00934D10">
      <w:pPr>
        <w:rPr>
          <w:lang w:val="en-GB"/>
        </w:rPr>
      </w:pPr>
      <w:r w:rsidRPr="000F20A9">
        <w:rPr>
          <w:lang w:val="en-GB"/>
        </w:rPr>
        <w:t xml:space="preserve">From the results presented in [2] </w:t>
      </w:r>
      <w:r w:rsidR="005B6BE6">
        <w:rPr>
          <w:lang w:val="en-GB"/>
        </w:rPr>
        <w:t xml:space="preserve">we observe </w:t>
      </w:r>
      <w:r w:rsidR="00EA3FC7">
        <w:rPr>
          <w:lang w:val="en-GB"/>
        </w:rPr>
        <w:t>a low</w:t>
      </w:r>
      <w:r w:rsidRPr="000F20A9">
        <w:rPr>
          <w:lang w:val="en-GB"/>
        </w:rPr>
        <w:t xml:space="preserve"> throughput ratio at </w:t>
      </w:r>
      <w:r w:rsidR="000F20A9">
        <w:rPr>
          <w:lang w:val="en-GB"/>
        </w:rPr>
        <w:t>3 dB under the 2 Rx requirements</w:t>
      </w:r>
      <w:r w:rsidR="00E04CE0">
        <w:rPr>
          <w:lang w:val="en-GB"/>
        </w:rPr>
        <w:t xml:space="preserve">, </w:t>
      </w:r>
      <w:proofErr w:type="gramStart"/>
      <w:r w:rsidR="001B267E">
        <w:rPr>
          <w:lang w:val="en-GB"/>
        </w:rPr>
        <w:t>i.e.</w:t>
      </w:r>
      <w:proofErr w:type="gramEnd"/>
      <w:r w:rsidR="00E04CE0">
        <w:rPr>
          <w:lang w:val="en-GB"/>
        </w:rPr>
        <w:t xml:space="preserve"> at -5dB</w:t>
      </w:r>
      <w:r w:rsidR="000F20A9">
        <w:rPr>
          <w:lang w:val="en-GB"/>
        </w:rPr>
        <w:t xml:space="preserve">. </w:t>
      </w:r>
      <w:r w:rsidR="00536CE2">
        <w:rPr>
          <w:lang w:val="en-GB"/>
        </w:rPr>
        <w:t xml:space="preserve">We instead prefer to have the same SINR requirement of -2 dB </w:t>
      </w:r>
      <w:r w:rsidR="00D954BC">
        <w:rPr>
          <w:lang w:val="en-GB"/>
        </w:rPr>
        <w:t xml:space="preserve">and </w:t>
      </w:r>
      <w:r w:rsidR="00E827F2">
        <w:rPr>
          <w:lang w:val="en-GB"/>
        </w:rPr>
        <w:t xml:space="preserve">a higher throughput ratio </w:t>
      </w:r>
      <w:r w:rsidR="00AC1F4E">
        <w:rPr>
          <w:lang w:val="en-GB"/>
        </w:rPr>
        <w:t>than that used for 2 Rx</w:t>
      </w:r>
      <w:r w:rsidR="00EA3FC7">
        <w:rPr>
          <w:lang w:val="en-GB"/>
        </w:rPr>
        <w:t>.</w:t>
      </w:r>
    </w:p>
    <w:p w14:paraId="2AF5DC6F" w14:textId="034CC787" w:rsidR="00D550DF" w:rsidRPr="00934D10" w:rsidRDefault="00934D10" w:rsidP="00934D10">
      <w:pPr>
        <w:pStyle w:val="RAN4proposal"/>
      </w:pPr>
      <w:r>
        <w:t>Use SINR of -2 and TP ratio (</w:t>
      </w:r>
      <w:r w:rsidRPr="004E55CF">
        <w:rPr>
          <w:rFonts w:eastAsia="SimSun"/>
          <w:color w:val="000000" w:themeColor="text1"/>
          <w:szCs w:val="20"/>
          <w:lang w:eastAsia="zh-CN"/>
        </w:rPr>
        <w:t>γ</w:t>
      </w:r>
      <w:r>
        <w:t xml:space="preserve">) value </w:t>
      </w:r>
      <w:r w:rsidR="00D05994">
        <w:t>&gt;1.5</w:t>
      </w:r>
      <w:r>
        <w:t xml:space="preserve"> for 4 Rx CQI reporting requirements</w:t>
      </w:r>
    </w:p>
    <w:p w14:paraId="4C0239A5" w14:textId="77777777" w:rsidR="004939F0" w:rsidRPr="006A1141" w:rsidRDefault="004939F0" w:rsidP="006A1141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497BDD57" w14:textId="76CCFFCE" w:rsidR="00606F95" w:rsidRDefault="008B5636" w:rsidP="00606F95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>
        <w:rPr>
          <w:lang w:val="en-GB"/>
        </w:rPr>
        <w:t xml:space="preserve">issues </w:t>
      </w:r>
      <w:r w:rsidR="0053008E">
        <w:rPr>
          <w:lang w:val="en-GB"/>
        </w:rPr>
        <w:t>related CQI requirements setup.</w:t>
      </w:r>
    </w:p>
    <w:p w14:paraId="6E50725D" w14:textId="77777777" w:rsidR="0020119F" w:rsidRDefault="0020119F" w:rsidP="00606F95">
      <w:pPr>
        <w:rPr>
          <w:lang w:val="en-GB"/>
        </w:rPr>
      </w:pPr>
    </w:p>
    <w:p w14:paraId="7DF97CE5" w14:textId="126183B7" w:rsidR="00C21ADB" w:rsidRDefault="00C21ADB" w:rsidP="00C21ADB">
      <w:pPr>
        <w:rPr>
          <w:lang w:val="en-GB"/>
        </w:rPr>
      </w:pPr>
      <w:r w:rsidRPr="00B71FD3">
        <w:rPr>
          <w:lang w:val="en-GB"/>
        </w:rPr>
        <w:t>We have made the following observations and proposals:</w:t>
      </w:r>
    </w:p>
    <w:p w14:paraId="183254D5" w14:textId="77777777" w:rsidR="0020119F" w:rsidRDefault="0020119F" w:rsidP="00C21ADB">
      <w:pPr>
        <w:rPr>
          <w:lang w:val="en-GB"/>
        </w:rPr>
      </w:pPr>
    </w:p>
    <w:p w14:paraId="7A0BBD47" w14:textId="2F693CF6" w:rsidR="003B7AAD" w:rsidRPr="003B7AAD" w:rsidRDefault="003B7AAD" w:rsidP="00C21ADB">
      <w:pPr>
        <w:rPr>
          <w:u w:val="single"/>
          <w:lang w:val="en-GB"/>
        </w:rPr>
      </w:pPr>
      <w:r w:rsidRPr="003B7AAD">
        <w:rPr>
          <w:u w:val="single"/>
          <w:lang w:val="en-GB"/>
        </w:rPr>
        <w:t>Test setup methodology for signal power</w:t>
      </w:r>
    </w:p>
    <w:p w14:paraId="23691A39" w14:textId="71A86574" w:rsidR="00D76730" w:rsidRDefault="00D76730" w:rsidP="0053008E">
      <w:pPr>
        <w:pStyle w:val="RAN4Observation"/>
        <w:numPr>
          <w:ilvl w:val="0"/>
          <w:numId w:val="13"/>
        </w:numPr>
      </w:pPr>
      <w:r>
        <w:t xml:space="preserve">Both </w:t>
      </w:r>
      <w:r w:rsidR="00BA0819">
        <w:t>SINR and SNR</w:t>
      </w:r>
      <w:r>
        <w:t xml:space="preserve"> are feasible for defining signal power, but option 2</w:t>
      </w:r>
      <w:r w:rsidR="00BA0819">
        <w:t xml:space="preserve"> of using SNR</w:t>
      </w:r>
      <w:r>
        <w:t xml:space="preserve"> is more intuitive for a tester.</w:t>
      </w:r>
    </w:p>
    <w:p w14:paraId="0BC19F5C" w14:textId="77777777" w:rsidR="003B7AAD" w:rsidRDefault="003B7AAD" w:rsidP="003B7AAD">
      <w:pPr>
        <w:rPr>
          <w:lang w:val="en-GB"/>
        </w:rPr>
      </w:pPr>
    </w:p>
    <w:p w14:paraId="75335EFF" w14:textId="0E178BF3" w:rsidR="003B7AAD" w:rsidRPr="00CD364C" w:rsidRDefault="00CD364C" w:rsidP="003B7AAD">
      <w:pPr>
        <w:rPr>
          <w:u w:val="single"/>
          <w:lang w:val="en-GB"/>
        </w:rPr>
      </w:pPr>
      <w:r w:rsidRPr="00CD364C">
        <w:rPr>
          <w:u w:val="single"/>
          <w:lang w:val="en-GB"/>
        </w:rPr>
        <w:t>SINR and T-put ratio for 2 Rx</w:t>
      </w:r>
    </w:p>
    <w:p w14:paraId="1D1EEA16" w14:textId="77777777" w:rsidR="0053008E" w:rsidRDefault="0053008E" w:rsidP="0053008E">
      <w:pPr>
        <w:pStyle w:val="RAN4proposal"/>
        <w:numPr>
          <w:ilvl w:val="0"/>
          <w:numId w:val="14"/>
        </w:numPr>
      </w:pPr>
      <w:r>
        <w:t>Use SINR of -2 and TP ratio (</w:t>
      </w:r>
      <w:r w:rsidRPr="0053008E">
        <w:rPr>
          <w:rFonts w:eastAsia="SimSun"/>
          <w:color w:val="000000" w:themeColor="text1"/>
          <w:szCs w:val="20"/>
          <w:lang w:eastAsia="zh-CN"/>
        </w:rPr>
        <w:t>γ</w:t>
      </w:r>
      <w:r>
        <w:t>) value of 1.5 for 2 Rx CQI reporting requirements</w:t>
      </w:r>
    </w:p>
    <w:p w14:paraId="0371F97F" w14:textId="77777777" w:rsidR="00CD364C" w:rsidRDefault="00CD364C" w:rsidP="00CD364C"/>
    <w:p w14:paraId="493DDC8A" w14:textId="59DCCB1A" w:rsidR="00CD364C" w:rsidRPr="00CD364C" w:rsidRDefault="00CD364C" w:rsidP="00CD364C">
      <w:pPr>
        <w:rPr>
          <w:u w:val="single"/>
        </w:rPr>
      </w:pPr>
      <w:r w:rsidRPr="00CD364C">
        <w:rPr>
          <w:u w:val="single"/>
          <w:lang w:val="en-GB"/>
        </w:rPr>
        <w:t>SINR and T-put ratio for 4 Rx</w:t>
      </w:r>
    </w:p>
    <w:p w14:paraId="1C477E99" w14:textId="61DA6EE9" w:rsidR="00BA0819" w:rsidRPr="00BA0819" w:rsidRDefault="00BA0819" w:rsidP="00BA0819">
      <w:pPr>
        <w:pStyle w:val="RAN4proposal"/>
        <w:numPr>
          <w:ilvl w:val="0"/>
          <w:numId w:val="14"/>
        </w:numPr>
      </w:pPr>
      <w:r>
        <w:t>Use SINR of -2 and TP ratio (</w:t>
      </w:r>
      <w:r w:rsidRPr="00BA0819">
        <w:rPr>
          <w:rFonts w:eastAsia="SimSun"/>
          <w:color w:val="000000" w:themeColor="text1"/>
          <w:szCs w:val="20"/>
          <w:lang w:eastAsia="zh-CN"/>
        </w:rPr>
        <w:t>γ</w:t>
      </w:r>
      <w:r>
        <w:t xml:space="preserve">) value of </w:t>
      </w:r>
      <w:r w:rsidR="0025048F">
        <w:t>&gt;1.5</w:t>
      </w:r>
      <w:r>
        <w:t xml:space="preserve"> for 4 Rx CQI reporting requirements</w:t>
      </w:r>
    </w:p>
    <w:p w14:paraId="029552FD" w14:textId="77777777" w:rsidR="0020119F" w:rsidRPr="0020119F" w:rsidRDefault="0020119F" w:rsidP="0020119F"/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lastRenderedPageBreak/>
        <w:t>References</w:t>
      </w:r>
    </w:p>
    <w:p w14:paraId="75577A40" w14:textId="31EE4F3E" w:rsidR="00606F95" w:rsidRPr="00584FF5" w:rsidRDefault="00AD1E17" w:rsidP="00914958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5" w:name="_Ref89336543"/>
      <w:bookmarkStart w:id="6" w:name="_Ref101806012"/>
      <w:r w:rsidRPr="00AD1E17">
        <w:rPr>
          <w:lang w:val="en-GB"/>
        </w:rPr>
        <w:t xml:space="preserve">R4-2207243 </w:t>
      </w:r>
      <w:r w:rsidR="006A1141" w:rsidRPr="00633F21">
        <w:rPr>
          <w:lang w:val="en-GB"/>
        </w:rPr>
        <w:t>-</w:t>
      </w:r>
      <w:r w:rsidR="006A1141">
        <w:rPr>
          <w:lang w:val="en-GB"/>
        </w:rPr>
        <w:t xml:space="preserve"> </w:t>
      </w:r>
      <w:bookmarkEnd w:id="5"/>
      <w:r w:rsidR="00D23659" w:rsidRPr="00D23659">
        <w:rPr>
          <w:lang w:val="en-GB"/>
        </w:rPr>
        <w:t>WF on CSI requirements for inter-cell interference MMSE-IRC</w:t>
      </w:r>
      <w:bookmarkEnd w:id="6"/>
    </w:p>
    <w:p w14:paraId="0A25D32D" w14:textId="3216410A" w:rsidR="00056EE1" w:rsidRPr="00584FF5" w:rsidRDefault="00885A59" w:rsidP="00914958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885A59">
        <w:rPr>
          <w:lang w:val="en-GB"/>
        </w:rPr>
        <w:t>R4-</w:t>
      </w:r>
      <w:r w:rsidR="00C20155" w:rsidRPr="00C20155">
        <w:rPr>
          <w:lang w:val="en-GB"/>
        </w:rPr>
        <w:t>2208257</w:t>
      </w:r>
      <w:r>
        <w:rPr>
          <w:lang w:val="en-GB"/>
        </w:rPr>
        <w:t xml:space="preserve"> </w:t>
      </w:r>
      <w:r w:rsidR="00C20155">
        <w:rPr>
          <w:lang w:val="en-GB"/>
        </w:rPr>
        <w:t>-</w:t>
      </w:r>
      <w:r>
        <w:rPr>
          <w:lang w:val="en-GB"/>
        </w:rPr>
        <w:t xml:space="preserve"> </w:t>
      </w:r>
      <w:r w:rsidR="008F443F">
        <w:rPr>
          <w:lang w:val="en-GB"/>
        </w:rPr>
        <w:t>Simulation results o</w:t>
      </w:r>
      <w:r w:rsidRPr="00885A59">
        <w:rPr>
          <w:lang w:val="en-GB"/>
        </w:rPr>
        <w:t>n CQI requirements for intercell interference MMSE-IRC</w:t>
      </w:r>
    </w:p>
    <w:sectPr w:rsidR="00056EE1" w:rsidRPr="00584FF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92A8B" w14:textId="77777777" w:rsidR="00FB7C42" w:rsidRDefault="00FB7C42" w:rsidP="00001C9B">
      <w:pPr>
        <w:spacing w:after="0" w:line="240" w:lineRule="auto"/>
      </w:pPr>
      <w:r>
        <w:separator/>
      </w:r>
    </w:p>
  </w:endnote>
  <w:endnote w:type="continuationSeparator" w:id="0">
    <w:p w14:paraId="7801A295" w14:textId="77777777" w:rsidR="00FB7C42" w:rsidRDefault="00FB7C42" w:rsidP="00001C9B">
      <w:pPr>
        <w:spacing w:after="0" w:line="240" w:lineRule="auto"/>
      </w:pPr>
      <w:r>
        <w:continuationSeparator/>
      </w:r>
    </w:p>
  </w:endnote>
  <w:endnote w:type="continuationNotice" w:id="1">
    <w:p w14:paraId="0199C102" w14:textId="77777777" w:rsidR="00FB7C42" w:rsidRDefault="00FB7C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20889" w14:textId="77777777" w:rsidR="00FB7C42" w:rsidRDefault="00FB7C42" w:rsidP="00001C9B">
      <w:pPr>
        <w:spacing w:after="0" w:line="240" w:lineRule="auto"/>
      </w:pPr>
      <w:r>
        <w:separator/>
      </w:r>
    </w:p>
  </w:footnote>
  <w:footnote w:type="continuationSeparator" w:id="0">
    <w:p w14:paraId="328C3D09" w14:textId="77777777" w:rsidR="00FB7C42" w:rsidRDefault="00FB7C42" w:rsidP="00001C9B">
      <w:pPr>
        <w:spacing w:after="0" w:line="240" w:lineRule="auto"/>
      </w:pPr>
      <w:r>
        <w:continuationSeparator/>
      </w:r>
    </w:p>
  </w:footnote>
  <w:footnote w:type="continuationNotice" w:id="1">
    <w:p w14:paraId="454CC2BA" w14:textId="77777777" w:rsidR="00FB7C42" w:rsidRDefault="00FB7C4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B712BE"/>
    <w:multiLevelType w:val="hybridMultilevel"/>
    <w:tmpl w:val="4810FF70"/>
    <w:lvl w:ilvl="0" w:tplc="1EE80B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A489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362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B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C7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EE5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CB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81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EE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B245FB"/>
    <w:multiLevelType w:val="hybridMultilevel"/>
    <w:tmpl w:val="05A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 w:numId="9">
    <w:abstractNumId w:val="5"/>
    <w:lvlOverride w:ilvl="0">
      <w:startOverride w:val="1"/>
    </w:lvlOverride>
  </w:num>
  <w:num w:numId="10">
    <w:abstractNumId w:val="3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</w:num>
  <w:num w:numId="14">
    <w:abstractNumId w:val="5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B74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3D13"/>
    <w:rsid w:val="00015163"/>
    <w:rsid w:val="000157AB"/>
    <w:rsid w:val="00015841"/>
    <w:rsid w:val="00015CD2"/>
    <w:rsid w:val="00016151"/>
    <w:rsid w:val="00016596"/>
    <w:rsid w:val="00020C1A"/>
    <w:rsid w:val="00020CA3"/>
    <w:rsid w:val="00020CFF"/>
    <w:rsid w:val="0002104A"/>
    <w:rsid w:val="00022712"/>
    <w:rsid w:val="00023980"/>
    <w:rsid w:val="00023FFD"/>
    <w:rsid w:val="000246F1"/>
    <w:rsid w:val="00024D4F"/>
    <w:rsid w:val="000256AC"/>
    <w:rsid w:val="00025A80"/>
    <w:rsid w:val="00025FF8"/>
    <w:rsid w:val="0002640C"/>
    <w:rsid w:val="0002685F"/>
    <w:rsid w:val="00030573"/>
    <w:rsid w:val="00031415"/>
    <w:rsid w:val="0003174A"/>
    <w:rsid w:val="00031D97"/>
    <w:rsid w:val="00032082"/>
    <w:rsid w:val="000332FC"/>
    <w:rsid w:val="0003344A"/>
    <w:rsid w:val="0003386C"/>
    <w:rsid w:val="0003650D"/>
    <w:rsid w:val="00037D5E"/>
    <w:rsid w:val="00042C22"/>
    <w:rsid w:val="00043428"/>
    <w:rsid w:val="00043864"/>
    <w:rsid w:val="00043902"/>
    <w:rsid w:val="00043AE2"/>
    <w:rsid w:val="00044549"/>
    <w:rsid w:val="000454F2"/>
    <w:rsid w:val="00045683"/>
    <w:rsid w:val="00045CE0"/>
    <w:rsid w:val="000465D0"/>
    <w:rsid w:val="00046A6E"/>
    <w:rsid w:val="00046C4C"/>
    <w:rsid w:val="0004703D"/>
    <w:rsid w:val="00047996"/>
    <w:rsid w:val="000507D9"/>
    <w:rsid w:val="000507E5"/>
    <w:rsid w:val="00051CFF"/>
    <w:rsid w:val="00051DAE"/>
    <w:rsid w:val="00051FB0"/>
    <w:rsid w:val="000529D7"/>
    <w:rsid w:val="00053DDC"/>
    <w:rsid w:val="00056AD7"/>
    <w:rsid w:val="00056EE1"/>
    <w:rsid w:val="000571AA"/>
    <w:rsid w:val="00060B24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734D"/>
    <w:rsid w:val="00067A12"/>
    <w:rsid w:val="00067A79"/>
    <w:rsid w:val="0007085D"/>
    <w:rsid w:val="0007116F"/>
    <w:rsid w:val="0007136F"/>
    <w:rsid w:val="000731F7"/>
    <w:rsid w:val="0007361D"/>
    <w:rsid w:val="00073E3D"/>
    <w:rsid w:val="00073FFA"/>
    <w:rsid w:val="00074706"/>
    <w:rsid w:val="00077131"/>
    <w:rsid w:val="000771F0"/>
    <w:rsid w:val="00077B6B"/>
    <w:rsid w:val="00080D98"/>
    <w:rsid w:val="00081789"/>
    <w:rsid w:val="0008202F"/>
    <w:rsid w:val="00082474"/>
    <w:rsid w:val="0008325F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15FB"/>
    <w:rsid w:val="00091DD8"/>
    <w:rsid w:val="00092349"/>
    <w:rsid w:val="00092FB6"/>
    <w:rsid w:val="000936D7"/>
    <w:rsid w:val="000937F5"/>
    <w:rsid w:val="00094376"/>
    <w:rsid w:val="000957F1"/>
    <w:rsid w:val="00095884"/>
    <w:rsid w:val="00096593"/>
    <w:rsid w:val="00096650"/>
    <w:rsid w:val="00096758"/>
    <w:rsid w:val="00096F42"/>
    <w:rsid w:val="0009702C"/>
    <w:rsid w:val="000A0EEA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4118"/>
    <w:rsid w:val="000A4437"/>
    <w:rsid w:val="000A494B"/>
    <w:rsid w:val="000A4FB6"/>
    <w:rsid w:val="000A51F2"/>
    <w:rsid w:val="000A534D"/>
    <w:rsid w:val="000A5725"/>
    <w:rsid w:val="000A5C98"/>
    <w:rsid w:val="000A6132"/>
    <w:rsid w:val="000A6C25"/>
    <w:rsid w:val="000B0056"/>
    <w:rsid w:val="000B00C2"/>
    <w:rsid w:val="000B0AC4"/>
    <w:rsid w:val="000B1D64"/>
    <w:rsid w:val="000B1E64"/>
    <w:rsid w:val="000B1F99"/>
    <w:rsid w:val="000B33A4"/>
    <w:rsid w:val="000B33F2"/>
    <w:rsid w:val="000B3BA7"/>
    <w:rsid w:val="000B4283"/>
    <w:rsid w:val="000B5EF7"/>
    <w:rsid w:val="000B6FCB"/>
    <w:rsid w:val="000B77B9"/>
    <w:rsid w:val="000B79C5"/>
    <w:rsid w:val="000B79D6"/>
    <w:rsid w:val="000C0615"/>
    <w:rsid w:val="000C0D80"/>
    <w:rsid w:val="000C1791"/>
    <w:rsid w:val="000C38E9"/>
    <w:rsid w:val="000C4E50"/>
    <w:rsid w:val="000C5B82"/>
    <w:rsid w:val="000C5CF3"/>
    <w:rsid w:val="000C6F75"/>
    <w:rsid w:val="000D1337"/>
    <w:rsid w:val="000D2328"/>
    <w:rsid w:val="000D2754"/>
    <w:rsid w:val="000D2D05"/>
    <w:rsid w:val="000D2EE7"/>
    <w:rsid w:val="000D307A"/>
    <w:rsid w:val="000D3451"/>
    <w:rsid w:val="000D3C7F"/>
    <w:rsid w:val="000D3D02"/>
    <w:rsid w:val="000D40E9"/>
    <w:rsid w:val="000D4C73"/>
    <w:rsid w:val="000D573C"/>
    <w:rsid w:val="000D5B37"/>
    <w:rsid w:val="000D694D"/>
    <w:rsid w:val="000E045D"/>
    <w:rsid w:val="000E091C"/>
    <w:rsid w:val="000E13E9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20A9"/>
    <w:rsid w:val="000F2195"/>
    <w:rsid w:val="000F2291"/>
    <w:rsid w:val="000F240E"/>
    <w:rsid w:val="000F3C36"/>
    <w:rsid w:val="000F43DD"/>
    <w:rsid w:val="000F452A"/>
    <w:rsid w:val="000F4908"/>
    <w:rsid w:val="000F4A7B"/>
    <w:rsid w:val="000F4B86"/>
    <w:rsid w:val="000F4CEB"/>
    <w:rsid w:val="000F6419"/>
    <w:rsid w:val="000F645F"/>
    <w:rsid w:val="000F6D87"/>
    <w:rsid w:val="001000E5"/>
    <w:rsid w:val="00101240"/>
    <w:rsid w:val="00101C8D"/>
    <w:rsid w:val="00101CBC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6A4D"/>
    <w:rsid w:val="00106D0A"/>
    <w:rsid w:val="00107279"/>
    <w:rsid w:val="001073D2"/>
    <w:rsid w:val="0010781C"/>
    <w:rsid w:val="001103D6"/>
    <w:rsid w:val="0011055D"/>
    <w:rsid w:val="00110DC8"/>
    <w:rsid w:val="00112109"/>
    <w:rsid w:val="00112A9A"/>
    <w:rsid w:val="00113EB6"/>
    <w:rsid w:val="00113F95"/>
    <w:rsid w:val="00114432"/>
    <w:rsid w:val="001148AA"/>
    <w:rsid w:val="001150DE"/>
    <w:rsid w:val="0011542F"/>
    <w:rsid w:val="0011547E"/>
    <w:rsid w:val="0011595D"/>
    <w:rsid w:val="00116074"/>
    <w:rsid w:val="0011717B"/>
    <w:rsid w:val="00117D7E"/>
    <w:rsid w:val="0012068C"/>
    <w:rsid w:val="00120B3F"/>
    <w:rsid w:val="001223DB"/>
    <w:rsid w:val="00122589"/>
    <w:rsid w:val="00122860"/>
    <w:rsid w:val="001251ED"/>
    <w:rsid w:val="001260D7"/>
    <w:rsid w:val="0012718C"/>
    <w:rsid w:val="00127D9E"/>
    <w:rsid w:val="00130AA7"/>
    <w:rsid w:val="0013120A"/>
    <w:rsid w:val="0013210B"/>
    <w:rsid w:val="00132804"/>
    <w:rsid w:val="001330EB"/>
    <w:rsid w:val="00133136"/>
    <w:rsid w:val="00133979"/>
    <w:rsid w:val="00134C45"/>
    <w:rsid w:val="0013506E"/>
    <w:rsid w:val="0013602F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FD3"/>
    <w:rsid w:val="00143424"/>
    <w:rsid w:val="00143B1C"/>
    <w:rsid w:val="00143E97"/>
    <w:rsid w:val="00144245"/>
    <w:rsid w:val="00144FFE"/>
    <w:rsid w:val="001457FD"/>
    <w:rsid w:val="0014618E"/>
    <w:rsid w:val="00146973"/>
    <w:rsid w:val="00146B25"/>
    <w:rsid w:val="00146E4E"/>
    <w:rsid w:val="00146E95"/>
    <w:rsid w:val="00147161"/>
    <w:rsid w:val="00147CC6"/>
    <w:rsid w:val="00147D30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E1C"/>
    <w:rsid w:val="001558C6"/>
    <w:rsid w:val="00157145"/>
    <w:rsid w:val="001573BE"/>
    <w:rsid w:val="001576E0"/>
    <w:rsid w:val="0016109A"/>
    <w:rsid w:val="001612F0"/>
    <w:rsid w:val="00161F4A"/>
    <w:rsid w:val="001628E9"/>
    <w:rsid w:val="00163661"/>
    <w:rsid w:val="00164268"/>
    <w:rsid w:val="00164F8E"/>
    <w:rsid w:val="001652EF"/>
    <w:rsid w:val="001653A0"/>
    <w:rsid w:val="001661C0"/>
    <w:rsid w:val="00166201"/>
    <w:rsid w:val="00166A1D"/>
    <w:rsid w:val="001677AB"/>
    <w:rsid w:val="00167D05"/>
    <w:rsid w:val="0017054F"/>
    <w:rsid w:val="00170974"/>
    <w:rsid w:val="0017112E"/>
    <w:rsid w:val="00171365"/>
    <w:rsid w:val="001721B4"/>
    <w:rsid w:val="00172AAC"/>
    <w:rsid w:val="00172EFF"/>
    <w:rsid w:val="001730B2"/>
    <w:rsid w:val="001739F4"/>
    <w:rsid w:val="00173AE1"/>
    <w:rsid w:val="00173F63"/>
    <w:rsid w:val="001745F8"/>
    <w:rsid w:val="001759F0"/>
    <w:rsid w:val="001765A9"/>
    <w:rsid w:val="00176614"/>
    <w:rsid w:val="00176AC3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3B47"/>
    <w:rsid w:val="00194461"/>
    <w:rsid w:val="00194851"/>
    <w:rsid w:val="00194955"/>
    <w:rsid w:val="00196DDC"/>
    <w:rsid w:val="001A16B1"/>
    <w:rsid w:val="001A1DEC"/>
    <w:rsid w:val="001A2C08"/>
    <w:rsid w:val="001A325B"/>
    <w:rsid w:val="001A3527"/>
    <w:rsid w:val="001A3B47"/>
    <w:rsid w:val="001A3BA4"/>
    <w:rsid w:val="001A4354"/>
    <w:rsid w:val="001A4F23"/>
    <w:rsid w:val="001A564B"/>
    <w:rsid w:val="001A5C75"/>
    <w:rsid w:val="001A645B"/>
    <w:rsid w:val="001A6723"/>
    <w:rsid w:val="001A7508"/>
    <w:rsid w:val="001A75C2"/>
    <w:rsid w:val="001A78BA"/>
    <w:rsid w:val="001A7E89"/>
    <w:rsid w:val="001B05DD"/>
    <w:rsid w:val="001B1C58"/>
    <w:rsid w:val="001B267E"/>
    <w:rsid w:val="001B2A37"/>
    <w:rsid w:val="001B42C2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581"/>
    <w:rsid w:val="001C2D55"/>
    <w:rsid w:val="001C39C6"/>
    <w:rsid w:val="001C4566"/>
    <w:rsid w:val="001C5BFF"/>
    <w:rsid w:val="001C655F"/>
    <w:rsid w:val="001C7EEB"/>
    <w:rsid w:val="001D013C"/>
    <w:rsid w:val="001D05E3"/>
    <w:rsid w:val="001D1400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D7F1E"/>
    <w:rsid w:val="001E02F7"/>
    <w:rsid w:val="001E08F2"/>
    <w:rsid w:val="001E1981"/>
    <w:rsid w:val="001E2522"/>
    <w:rsid w:val="001E27D6"/>
    <w:rsid w:val="001E2DD7"/>
    <w:rsid w:val="001E30F6"/>
    <w:rsid w:val="001E33C7"/>
    <w:rsid w:val="001E3897"/>
    <w:rsid w:val="001E3ED5"/>
    <w:rsid w:val="001E43E0"/>
    <w:rsid w:val="001E4C77"/>
    <w:rsid w:val="001E532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128C"/>
    <w:rsid w:val="001F256D"/>
    <w:rsid w:val="001F2A54"/>
    <w:rsid w:val="001F2B86"/>
    <w:rsid w:val="001F2F15"/>
    <w:rsid w:val="001F2FE3"/>
    <w:rsid w:val="001F3711"/>
    <w:rsid w:val="001F56A9"/>
    <w:rsid w:val="001F5ACA"/>
    <w:rsid w:val="001F6CCA"/>
    <w:rsid w:val="001F7D7C"/>
    <w:rsid w:val="00200F65"/>
    <w:rsid w:val="0020119F"/>
    <w:rsid w:val="0020140B"/>
    <w:rsid w:val="0020185D"/>
    <w:rsid w:val="00201A6A"/>
    <w:rsid w:val="00201AA7"/>
    <w:rsid w:val="00201D5A"/>
    <w:rsid w:val="00201FAC"/>
    <w:rsid w:val="00202154"/>
    <w:rsid w:val="00202718"/>
    <w:rsid w:val="00202A58"/>
    <w:rsid w:val="002033C1"/>
    <w:rsid w:val="002039F7"/>
    <w:rsid w:val="00203B7D"/>
    <w:rsid w:val="00203EAC"/>
    <w:rsid w:val="0020512F"/>
    <w:rsid w:val="00205676"/>
    <w:rsid w:val="002057A1"/>
    <w:rsid w:val="0020583A"/>
    <w:rsid w:val="002065F5"/>
    <w:rsid w:val="00206BD4"/>
    <w:rsid w:val="00206CDA"/>
    <w:rsid w:val="00206ED2"/>
    <w:rsid w:val="00210510"/>
    <w:rsid w:val="00210865"/>
    <w:rsid w:val="00210B70"/>
    <w:rsid w:val="00211D9D"/>
    <w:rsid w:val="00212100"/>
    <w:rsid w:val="0021232A"/>
    <w:rsid w:val="00213E60"/>
    <w:rsid w:val="0021426C"/>
    <w:rsid w:val="00214ABC"/>
    <w:rsid w:val="00216225"/>
    <w:rsid w:val="00216524"/>
    <w:rsid w:val="00217E96"/>
    <w:rsid w:val="002203E0"/>
    <w:rsid w:val="00220F38"/>
    <w:rsid w:val="002210C3"/>
    <w:rsid w:val="0022164E"/>
    <w:rsid w:val="00221FCD"/>
    <w:rsid w:val="00222686"/>
    <w:rsid w:val="00223278"/>
    <w:rsid w:val="0022399A"/>
    <w:rsid w:val="002245A8"/>
    <w:rsid w:val="00224CF8"/>
    <w:rsid w:val="00225168"/>
    <w:rsid w:val="0022598F"/>
    <w:rsid w:val="00225C43"/>
    <w:rsid w:val="002276BE"/>
    <w:rsid w:val="002300F7"/>
    <w:rsid w:val="002322D1"/>
    <w:rsid w:val="002325BC"/>
    <w:rsid w:val="002328E5"/>
    <w:rsid w:val="002333B6"/>
    <w:rsid w:val="00233B90"/>
    <w:rsid w:val="00234718"/>
    <w:rsid w:val="00234C6B"/>
    <w:rsid w:val="002355CA"/>
    <w:rsid w:val="00235F5C"/>
    <w:rsid w:val="00237F08"/>
    <w:rsid w:val="00240423"/>
    <w:rsid w:val="00240C86"/>
    <w:rsid w:val="00240E40"/>
    <w:rsid w:val="00241218"/>
    <w:rsid w:val="002416E2"/>
    <w:rsid w:val="00241B6A"/>
    <w:rsid w:val="00242248"/>
    <w:rsid w:val="002425BC"/>
    <w:rsid w:val="002428C8"/>
    <w:rsid w:val="00244CF2"/>
    <w:rsid w:val="00244D23"/>
    <w:rsid w:val="002454B4"/>
    <w:rsid w:val="00246314"/>
    <w:rsid w:val="0024682A"/>
    <w:rsid w:val="00247542"/>
    <w:rsid w:val="00247691"/>
    <w:rsid w:val="0025048F"/>
    <w:rsid w:val="00250DBB"/>
    <w:rsid w:val="00251266"/>
    <w:rsid w:val="0025323B"/>
    <w:rsid w:val="00253D4C"/>
    <w:rsid w:val="00253D4E"/>
    <w:rsid w:val="0025416F"/>
    <w:rsid w:val="00254B0B"/>
    <w:rsid w:val="00254C2D"/>
    <w:rsid w:val="00254C32"/>
    <w:rsid w:val="002555DD"/>
    <w:rsid w:val="00255CFE"/>
    <w:rsid w:val="002566CF"/>
    <w:rsid w:val="002574FA"/>
    <w:rsid w:val="002600DA"/>
    <w:rsid w:val="00260223"/>
    <w:rsid w:val="00260BE0"/>
    <w:rsid w:val="00260D4B"/>
    <w:rsid w:val="0026174D"/>
    <w:rsid w:val="00261DBF"/>
    <w:rsid w:val="00261FCF"/>
    <w:rsid w:val="00262145"/>
    <w:rsid w:val="00262526"/>
    <w:rsid w:val="00263D04"/>
    <w:rsid w:val="002658F8"/>
    <w:rsid w:val="00266487"/>
    <w:rsid w:val="0026679B"/>
    <w:rsid w:val="00270535"/>
    <w:rsid w:val="00271BE5"/>
    <w:rsid w:val="0027274E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322"/>
    <w:rsid w:val="0027743D"/>
    <w:rsid w:val="002810F7"/>
    <w:rsid w:val="00281126"/>
    <w:rsid w:val="00281DD5"/>
    <w:rsid w:val="00281ED9"/>
    <w:rsid w:val="0028269F"/>
    <w:rsid w:val="0028299C"/>
    <w:rsid w:val="0028327D"/>
    <w:rsid w:val="002833BE"/>
    <w:rsid w:val="002844C9"/>
    <w:rsid w:val="00285A60"/>
    <w:rsid w:val="00285DBE"/>
    <w:rsid w:val="00286F35"/>
    <w:rsid w:val="002874AF"/>
    <w:rsid w:val="002874F9"/>
    <w:rsid w:val="00287540"/>
    <w:rsid w:val="00287616"/>
    <w:rsid w:val="00290641"/>
    <w:rsid w:val="00291269"/>
    <w:rsid w:val="00291E49"/>
    <w:rsid w:val="002926C0"/>
    <w:rsid w:val="0029290D"/>
    <w:rsid w:val="00292D5E"/>
    <w:rsid w:val="00292EF2"/>
    <w:rsid w:val="00293696"/>
    <w:rsid w:val="002942DD"/>
    <w:rsid w:val="00294862"/>
    <w:rsid w:val="00294919"/>
    <w:rsid w:val="0029615F"/>
    <w:rsid w:val="002963EA"/>
    <w:rsid w:val="00296D5E"/>
    <w:rsid w:val="002972AA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922"/>
    <w:rsid w:val="002B5229"/>
    <w:rsid w:val="002B5316"/>
    <w:rsid w:val="002B54A6"/>
    <w:rsid w:val="002B758C"/>
    <w:rsid w:val="002B7A0E"/>
    <w:rsid w:val="002B7EB7"/>
    <w:rsid w:val="002C13FD"/>
    <w:rsid w:val="002C1877"/>
    <w:rsid w:val="002C20C5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B2C"/>
    <w:rsid w:val="002D007E"/>
    <w:rsid w:val="002D0838"/>
    <w:rsid w:val="002D0AF4"/>
    <w:rsid w:val="002D10FA"/>
    <w:rsid w:val="002D294B"/>
    <w:rsid w:val="002D29F4"/>
    <w:rsid w:val="002D2EA1"/>
    <w:rsid w:val="002D36EA"/>
    <w:rsid w:val="002D38F3"/>
    <w:rsid w:val="002D41EE"/>
    <w:rsid w:val="002D4C55"/>
    <w:rsid w:val="002D5104"/>
    <w:rsid w:val="002D62DA"/>
    <w:rsid w:val="002D64F5"/>
    <w:rsid w:val="002D7475"/>
    <w:rsid w:val="002D75AA"/>
    <w:rsid w:val="002D7850"/>
    <w:rsid w:val="002E049C"/>
    <w:rsid w:val="002E112A"/>
    <w:rsid w:val="002E24B9"/>
    <w:rsid w:val="002E2C04"/>
    <w:rsid w:val="002E3029"/>
    <w:rsid w:val="002E3528"/>
    <w:rsid w:val="002E589D"/>
    <w:rsid w:val="002E66DE"/>
    <w:rsid w:val="002E789B"/>
    <w:rsid w:val="002E7C22"/>
    <w:rsid w:val="002F0AE1"/>
    <w:rsid w:val="002F1283"/>
    <w:rsid w:val="002F1F80"/>
    <w:rsid w:val="002F21C0"/>
    <w:rsid w:val="002F2579"/>
    <w:rsid w:val="002F2B74"/>
    <w:rsid w:val="002F3C1D"/>
    <w:rsid w:val="002F47FB"/>
    <w:rsid w:val="002F4B5B"/>
    <w:rsid w:val="002F4E32"/>
    <w:rsid w:val="002F53AA"/>
    <w:rsid w:val="002F6DE5"/>
    <w:rsid w:val="002F72BE"/>
    <w:rsid w:val="002F7834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3FF3"/>
    <w:rsid w:val="00304D14"/>
    <w:rsid w:val="00304D73"/>
    <w:rsid w:val="00304EB5"/>
    <w:rsid w:val="00304F07"/>
    <w:rsid w:val="00306077"/>
    <w:rsid w:val="00306783"/>
    <w:rsid w:val="00306B8B"/>
    <w:rsid w:val="00306C13"/>
    <w:rsid w:val="00306C8C"/>
    <w:rsid w:val="00306D24"/>
    <w:rsid w:val="00306FD4"/>
    <w:rsid w:val="00307CB2"/>
    <w:rsid w:val="00311E14"/>
    <w:rsid w:val="00311E6B"/>
    <w:rsid w:val="003125BE"/>
    <w:rsid w:val="0031296B"/>
    <w:rsid w:val="003135AF"/>
    <w:rsid w:val="00313A99"/>
    <w:rsid w:val="00313D35"/>
    <w:rsid w:val="00313E5C"/>
    <w:rsid w:val="00314046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912"/>
    <w:rsid w:val="00323B4B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3E"/>
    <w:rsid w:val="00331FE5"/>
    <w:rsid w:val="00332AFA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4012B"/>
    <w:rsid w:val="00340AEE"/>
    <w:rsid w:val="00341E48"/>
    <w:rsid w:val="003423DC"/>
    <w:rsid w:val="003444E4"/>
    <w:rsid w:val="0034479E"/>
    <w:rsid w:val="003447A9"/>
    <w:rsid w:val="003454C4"/>
    <w:rsid w:val="00345A45"/>
    <w:rsid w:val="0034772C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62D8"/>
    <w:rsid w:val="00356A50"/>
    <w:rsid w:val="00357428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E2B"/>
    <w:rsid w:val="00362FE6"/>
    <w:rsid w:val="0036323B"/>
    <w:rsid w:val="00363F92"/>
    <w:rsid w:val="00364091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7F4"/>
    <w:rsid w:val="00371769"/>
    <w:rsid w:val="00373364"/>
    <w:rsid w:val="003736FB"/>
    <w:rsid w:val="0037394B"/>
    <w:rsid w:val="00373AAE"/>
    <w:rsid w:val="00373DF8"/>
    <w:rsid w:val="00373EAB"/>
    <w:rsid w:val="00374160"/>
    <w:rsid w:val="0037420A"/>
    <w:rsid w:val="003756C8"/>
    <w:rsid w:val="003757E0"/>
    <w:rsid w:val="00375AD3"/>
    <w:rsid w:val="00375D0F"/>
    <w:rsid w:val="003762A9"/>
    <w:rsid w:val="00376792"/>
    <w:rsid w:val="00376DC9"/>
    <w:rsid w:val="003771F9"/>
    <w:rsid w:val="00382BB4"/>
    <w:rsid w:val="00382C54"/>
    <w:rsid w:val="0038349E"/>
    <w:rsid w:val="00383792"/>
    <w:rsid w:val="00383B16"/>
    <w:rsid w:val="0038426F"/>
    <w:rsid w:val="003849BA"/>
    <w:rsid w:val="00385E09"/>
    <w:rsid w:val="0038693A"/>
    <w:rsid w:val="003876A7"/>
    <w:rsid w:val="00390349"/>
    <w:rsid w:val="003906E2"/>
    <w:rsid w:val="00391AA4"/>
    <w:rsid w:val="0039207C"/>
    <w:rsid w:val="003927BA"/>
    <w:rsid w:val="00392B4A"/>
    <w:rsid w:val="00393F05"/>
    <w:rsid w:val="0039544A"/>
    <w:rsid w:val="0039570C"/>
    <w:rsid w:val="00395772"/>
    <w:rsid w:val="00395821"/>
    <w:rsid w:val="00395D13"/>
    <w:rsid w:val="00397E1A"/>
    <w:rsid w:val="003A013A"/>
    <w:rsid w:val="003A17D1"/>
    <w:rsid w:val="003A1B2A"/>
    <w:rsid w:val="003A276A"/>
    <w:rsid w:val="003A2C77"/>
    <w:rsid w:val="003A468C"/>
    <w:rsid w:val="003A4845"/>
    <w:rsid w:val="003A5D52"/>
    <w:rsid w:val="003A5FBC"/>
    <w:rsid w:val="003A6F28"/>
    <w:rsid w:val="003A7258"/>
    <w:rsid w:val="003A7B30"/>
    <w:rsid w:val="003A7E91"/>
    <w:rsid w:val="003B0167"/>
    <w:rsid w:val="003B04B8"/>
    <w:rsid w:val="003B0BD8"/>
    <w:rsid w:val="003B0FF8"/>
    <w:rsid w:val="003B124A"/>
    <w:rsid w:val="003B225C"/>
    <w:rsid w:val="003B37D1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AAD"/>
    <w:rsid w:val="003B7E1D"/>
    <w:rsid w:val="003C0580"/>
    <w:rsid w:val="003C060A"/>
    <w:rsid w:val="003C087A"/>
    <w:rsid w:val="003C0DFE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72EB"/>
    <w:rsid w:val="003C79EF"/>
    <w:rsid w:val="003D07D8"/>
    <w:rsid w:val="003D0D5A"/>
    <w:rsid w:val="003D12D0"/>
    <w:rsid w:val="003D135A"/>
    <w:rsid w:val="003D1B22"/>
    <w:rsid w:val="003D290D"/>
    <w:rsid w:val="003D2998"/>
    <w:rsid w:val="003D305F"/>
    <w:rsid w:val="003D3127"/>
    <w:rsid w:val="003D3A2D"/>
    <w:rsid w:val="003D4F8B"/>
    <w:rsid w:val="003D5578"/>
    <w:rsid w:val="003D5D4A"/>
    <w:rsid w:val="003D5E28"/>
    <w:rsid w:val="003D6757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740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37E5"/>
    <w:rsid w:val="003F380F"/>
    <w:rsid w:val="003F3F8D"/>
    <w:rsid w:val="003F425A"/>
    <w:rsid w:val="003F4BB5"/>
    <w:rsid w:val="003F558E"/>
    <w:rsid w:val="003F6615"/>
    <w:rsid w:val="003F6770"/>
    <w:rsid w:val="003F6EF3"/>
    <w:rsid w:val="003F70FF"/>
    <w:rsid w:val="003F7D4F"/>
    <w:rsid w:val="00400458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80"/>
    <w:rsid w:val="004075D4"/>
    <w:rsid w:val="00407713"/>
    <w:rsid w:val="00407D52"/>
    <w:rsid w:val="004104C4"/>
    <w:rsid w:val="004106D9"/>
    <w:rsid w:val="00410999"/>
    <w:rsid w:val="00410DDC"/>
    <w:rsid w:val="004116B8"/>
    <w:rsid w:val="00412673"/>
    <w:rsid w:val="0041352F"/>
    <w:rsid w:val="00413698"/>
    <w:rsid w:val="004145B0"/>
    <w:rsid w:val="00415746"/>
    <w:rsid w:val="00415B9B"/>
    <w:rsid w:val="004162FA"/>
    <w:rsid w:val="004212DE"/>
    <w:rsid w:val="00421846"/>
    <w:rsid w:val="00421D1F"/>
    <w:rsid w:val="00422E11"/>
    <w:rsid w:val="004239EE"/>
    <w:rsid w:val="00423D0D"/>
    <w:rsid w:val="00424A35"/>
    <w:rsid w:val="00424B3E"/>
    <w:rsid w:val="00426655"/>
    <w:rsid w:val="00426FB8"/>
    <w:rsid w:val="004275D3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5CC5"/>
    <w:rsid w:val="004368DB"/>
    <w:rsid w:val="0043750A"/>
    <w:rsid w:val="00440842"/>
    <w:rsid w:val="00440DC6"/>
    <w:rsid w:val="00441A0F"/>
    <w:rsid w:val="00441FC5"/>
    <w:rsid w:val="00443869"/>
    <w:rsid w:val="004441BE"/>
    <w:rsid w:val="0044450F"/>
    <w:rsid w:val="00445116"/>
    <w:rsid w:val="00445D38"/>
    <w:rsid w:val="00445FCC"/>
    <w:rsid w:val="00446822"/>
    <w:rsid w:val="00447110"/>
    <w:rsid w:val="004478E0"/>
    <w:rsid w:val="00450135"/>
    <w:rsid w:val="00450A1E"/>
    <w:rsid w:val="004524D0"/>
    <w:rsid w:val="00452EE9"/>
    <w:rsid w:val="00453034"/>
    <w:rsid w:val="0045476E"/>
    <w:rsid w:val="004547B8"/>
    <w:rsid w:val="00455F9B"/>
    <w:rsid w:val="00456A92"/>
    <w:rsid w:val="00457BC1"/>
    <w:rsid w:val="00460A8D"/>
    <w:rsid w:val="00461090"/>
    <w:rsid w:val="004619C8"/>
    <w:rsid w:val="0046206C"/>
    <w:rsid w:val="004624DF"/>
    <w:rsid w:val="00464DC4"/>
    <w:rsid w:val="004662FA"/>
    <w:rsid w:val="0046743C"/>
    <w:rsid w:val="004674ED"/>
    <w:rsid w:val="004716C4"/>
    <w:rsid w:val="00472F9F"/>
    <w:rsid w:val="004736BE"/>
    <w:rsid w:val="00474686"/>
    <w:rsid w:val="004759D2"/>
    <w:rsid w:val="00475FF0"/>
    <w:rsid w:val="004760FC"/>
    <w:rsid w:val="00476523"/>
    <w:rsid w:val="00476933"/>
    <w:rsid w:val="00476E07"/>
    <w:rsid w:val="00476E6A"/>
    <w:rsid w:val="004770EF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39F0"/>
    <w:rsid w:val="004940B6"/>
    <w:rsid w:val="004942AC"/>
    <w:rsid w:val="0049455C"/>
    <w:rsid w:val="00494ACF"/>
    <w:rsid w:val="004952FE"/>
    <w:rsid w:val="004965C5"/>
    <w:rsid w:val="00496986"/>
    <w:rsid w:val="00496D2F"/>
    <w:rsid w:val="00497254"/>
    <w:rsid w:val="004A0061"/>
    <w:rsid w:val="004A0531"/>
    <w:rsid w:val="004A180B"/>
    <w:rsid w:val="004A1912"/>
    <w:rsid w:val="004A1BA6"/>
    <w:rsid w:val="004A1D33"/>
    <w:rsid w:val="004A24D1"/>
    <w:rsid w:val="004A2640"/>
    <w:rsid w:val="004A34E4"/>
    <w:rsid w:val="004A4270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417C"/>
    <w:rsid w:val="004B4D4E"/>
    <w:rsid w:val="004B6072"/>
    <w:rsid w:val="004B6784"/>
    <w:rsid w:val="004B6BD4"/>
    <w:rsid w:val="004B6F57"/>
    <w:rsid w:val="004B7707"/>
    <w:rsid w:val="004B7766"/>
    <w:rsid w:val="004C0B0E"/>
    <w:rsid w:val="004C18E8"/>
    <w:rsid w:val="004C1A0E"/>
    <w:rsid w:val="004C1F56"/>
    <w:rsid w:val="004C4AAF"/>
    <w:rsid w:val="004C4D1C"/>
    <w:rsid w:val="004C4FAA"/>
    <w:rsid w:val="004C5FF9"/>
    <w:rsid w:val="004C6779"/>
    <w:rsid w:val="004C771D"/>
    <w:rsid w:val="004D07A7"/>
    <w:rsid w:val="004D0A54"/>
    <w:rsid w:val="004D0AE1"/>
    <w:rsid w:val="004D149A"/>
    <w:rsid w:val="004D227F"/>
    <w:rsid w:val="004D3BB8"/>
    <w:rsid w:val="004D4D2B"/>
    <w:rsid w:val="004D4EB9"/>
    <w:rsid w:val="004D56AE"/>
    <w:rsid w:val="004D619C"/>
    <w:rsid w:val="004D65D1"/>
    <w:rsid w:val="004D6706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88C"/>
    <w:rsid w:val="004E70AE"/>
    <w:rsid w:val="004E79BA"/>
    <w:rsid w:val="004E7CFF"/>
    <w:rsid w:val="004E7F17"/>
    <w:rsid w:val="004F0C76"/>
    <w:rsid w:val="004F0CEC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58B5"/>
    <w:rsid w:val="004F6E52"/>
    <w:rsid w:val="004F7C68"/>
    <w:rsid w:val="00500342"/>
    <w:rsid w:val="00500C24"/>
    <w:rsid w:val="00501916"/>
    <w:rsid w:val="00501DBF"/>
    <w:rsid w:val="00502773"/>
    <w:rsid w:val="005033D7"/>
    <w:rsid w:val="00503B4D"/>
    <w:rsid w:val="00504EE9"/>
    <w:rsid w:val="005050B9"/>
    <w:rsid w:val="005067E2"/>
    <w:rsid w:val="00507C92"/>
    <w:rsid w:val="00507D77"/>
    <w:rsid w:val="00510253"/>
    <w:rsid w:val="005107CC"/>
    <w:rsid w:val="005120AA"/>
    <w:rsid w:val="005134B3"/>
    <w:rsid w:val="00513F64"/>
    <w:rsid w:val="005142D8"/>
    <w:rsid w:val="00514DE4"/>
    <w:rsid w:val="00515ECE"/>
    <w:rsid w:val="00516265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701A"/>
    <w:rsid w:val="00527A80"/>
    <w:rsid w:val="0053008E"/>
    <w:rsid w:val="0053054B"/>
    <w:rsid w:val="0053230E"/>
    <w:rsid w:val="00532E73"/>
    <w:rsid w:val="0053312B"/>
    <w:rsid w:val="005338BF"/>
    <w:rsid w:val="00533F74"/>
    <w:rsid w:val="00534136"/>
    <w:rsid w:val="00534986"/>
    <w:rsid w:val="00535049"/>
    <w:rsid w:val="0053536C"/>
    <w:rsid w:val="00535414"/>
    <w:rsid w:val="005357E9"/>
    <w:rsid w:val="00535CE6"/>
    <w:rsid w:val="00535D4E"/>
    <w:rsid w:val="005361F0"/>
    <w:rsid w:val="00536CE2"/>
    <w:rsid w:val="0054022B"/>
    <w:rsid w:val="00540F63"/>
    <w:rsid w:val="005427F5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328D"/>
    <w:rsid w:val="00553ACC"/>
    <w:rsid w:val="00554900"/>
    <w:rsid w:val="00554D2E"/>
    <w:rsid w:val="00555053"/>
    <w:rsid w:val="0055569C"/>
    <w:rsid w:val="00555F49"/>
    <w:rsid w:val="005568B5"/>
    <w:rsid w:val="00556C53"/>
    <w:rsid w:val="00556C62"/>
    <w:rsid w:val="00557085"/>
    <w:rsid w:val="0055763B"/>
    <w:rsid w:val="00557917"/>
    <w:rsid w:val="005603F0"/>
    <w:rsid w:val="005614EA"/>
    <w:rsid w:val="00561A17"/>
    <w:rsid w:val="00561AE3"/>
    <w:rsid w:val="0056307D"/>
    <w:rsid w:val="005637C0"/>
    <w:rsid w:val="00563B90"/>
    <w:rsid w:val="00564055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6F9F"/>
    <w:rsid w:val="005775E1"/>
    <w:rsid w:val="00577A11"/>
    <w:rsid w:val="00580FDB"/>
    <w:rsid w:val="005812F0"/>
    <w:rsid w:val="00581643"/>
    <w:rsid w:val="0058186B"/>
    <w:rsid w:val="00581B45"/>
    <w:rsid w:val="00582CC3"/>
    <w:rsid w:val="005836F8"/>
    <w:rsid w:val="00583ABC"/>
    <w:rsid w:val="00584456"/>
    <w:rsid w:val="005849E5"/>
    <w:rsid w:val="00584FF5"/>
    <w:rsid w:val="00586264"/>
    <w:rsid w:val="00586333"/>
    <w:rsid w:val="00586D64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1041"/>
    <w:rsid w:val="005A2684"/>
    <w:rsid w:val="005A44D5"/>
    <w:rsid w:val="005A47E5"/>
    <w:rsid w:val="005A5375"/>
    <w:rsid w:val="005A59AC"/>
    <w:rsid w:val="005A6A62"/>
    <w:rsid w:val="005A7116"/>
    <w:rsid w:val="005A75D2"/>
    <w:rsid w:val="005A7D79"/>
    <w:rsid w:val="005A7FB2"/>
    <w:rsid w:val="005B053C"/>
    <w:rsid w:val="005B071C"/>
    <w:rsid w:val="005B0BF3"/>
    <w:rsid w:val="005B1781"/>
    <w:rsid w:val="005B1B9B"/>
    <w:rsid w:val="005B30D4"/>
    <w:rsid w:val="005B6BE6"/>
    <w:rsid w:val="005C100F"/>
    <w:rsid w:val="005C155D"/>
    <w:rsid w:val="005C208A"/>
    <w:rsid w:val="005C23A4"/>
    <w:rsid w:val="005C38B2"/>
    <w:rsid w:val="005C3958"/>
    <w:rsid w:val="005C3D90"/>
    <w:rsid w:val="005C4DB9"/>
    <w:rsid w:val="005C5074"/>
    <w:rsid w:val="005C662A"/>
    <w:rsid w:val="005C692A"/>
    <w:rsid w:val="005C6EC5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3E2"/>
    <w:rsid w:val="005E3416"/>
    <w:rsid w:val="005E3ECC"/>
    <w:rsid w:val="005E44F1"/>
    <w:rsid w:val="005E5BB9"/>
    <w:rsid w:val="005E5DE8"/>
    <w:rsid w:val="005E5F6B"/>
    <w:rsid w:val="005E61A8"/>
    <w:rsid w:val="005E6429"/>
    <w:rsid w:val="005E7D3E"/>
    <w:rsid w:val="005F07D5"/>
    <w:rsid w:val="005F21B1"/>
    <w:rsid w:val="005F23EE"/>
    <w:rsid w:val="005F2E58"/>
    <w:rsid w:val="005F2FB9"/>
    <w:rsid w:val="005F3ACD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6F95"/>
    <w:rsid w:val="006072B6"/>
    <w:rsid w:val="006078D9"/>
    <w:rsid w:val="00610125"/>
    <w:rsid w:val="0061028C"/>
    <w:rsid w:val="006107BE"/>
    <w:rsid w:val="00610FB3"/>
    <w:rsid w:val="00611430"/>
    <w:rsid w:val="0061143D"/>
    <w:rsid w:val="0061174E"/>
    <w:rsid w:val="00612569"/>
    <w:rsid w:val="00612A38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6CCF"/>
    <w:rsid w:val="00617400"/>
    <w:rsid w:val="0061755B"/>
    <w:rsid w:val="0062080C"/>
    <w:rsid w:val="00620C55"/>
    <w:rsid w:val="0062104A"/>
    <w:rsid w:val="0062128E"/>
    <w:rsid w:val="0062181E"/>
    <w:rsid w:val="00621980"/>
    <w:rsid w:val="006229A8"/>
    <w:rsid w:val="006238F1"/>
    <w:rsid w:val="00623C10"/>
    <w:rsid w:val="006242F8"/>
    <w:rsid w:val="0062553F"/>
    <w:rsid w:val="00625FB9"/>
    <w:rsid w:val="00626E68"/>
    <w:rsid w:val="006273E4"/>
    <w:rsid w:val="00630CA4"/>
    <w:rsid w:val="00631A9C"/>
    <w:rsid w:val="00631E04"/>
    <w:rsid w:val="00632289"/>
    <w:rsid w:val="00632CFF"/>
    <w:rsid w:val="00633B96"/>
    <w:rsid w:val="00633C3F"/>
    <w:rsid w:val="00633F21"/>
    <w:rsid w:val="00634876"/>
    <w:rsid w:val="00634E9D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F9F"/>
    <w:rsid w:val="0064194D"/>
    <w:rsid w:val="00641A14"/>
    <w:rsid w:val="00641ABE"/>
    <w:rsid w:val="00641BD0"/>
    <w:rsid w:val="006436A0"/>
    <w:rsid w:val="006436C3"/>
    <w:rsid w:val="006442E4"/>
    <w:rsid w:val="0064563D"/>
    <w:rsid w:val="00646F8C"/>
    <w:rsid w:val="00647317"/>
    <w:rsid w:val="00647BF0"/>
    <w:rsid w:val="00651170"/>
    <w:rsid w:val="00651608"/>
    <w:rsid w:val="006520D3"/>
    <w:rsid w:val="0065280D"/>
    <w:rsid w:val="00654E32"/>
    <w:rsid w:val="00654EE2"/>
    <w:rsid w:val="006552B9"/>
    <w:rsid w:val="006556FA"/>
    <w:rsid w:val="006563D9"/>
    <w:rsid w:val="006565C8"/>
    <w:rsid w:val="00657009"/>
    <w:rsid w:val="00660390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4950"/>
    <w:rsid w:val="00664D44"/>
    <w:rsid w:val="006652BF"/>
    <w:rsid w:val="00670543"/>
    <w:rsid w:val="00670742"/>
    <w:rsid w:val="006708D5"/>
    <w:rsid w:val="00671635"/>
    <w:rsid w:val="00671A36"/>
    <w:rsid w:val="00672913"/>
    <w:rsid w:val="006732B0"/>
    <w:rsid w:val="00673704"/>
    <w:rsid w:val="00673B20"/>
    <w:rsid w:val="00673C49"/>
    <w:rsid w:val="006742C2"/>
    <w:rsid w:val="006748F3"/>
    <w:rsid w:val="00674A57"/>
    <w:rsid w:val="00674C4B"/>
    <w:rsid w:val="00674D8A"/>
    <w:rsid w:val="00675E38"/>
    <w:rsid w:val="00676004"/>
    <w:rsid w:val="00676348"/>
    <w:rsid w:val="00677AA1"/>
    <w:rsid w:val="006805EF"/>
    <w:rsid w:val="006809A4"/>
    <w:rsid w:val="00680B85"/>
    <w:rsid w:val="00681820"/>
    <w:rsid w:val="006829DE"/>
    <w:rsid w:val="0068322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A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1141"/>
    <w:rsid w:val="006A1B96"/>
    <w:rsid w:val="006A1B9D"/>
    <w:rsid w:val="006A1BC8"/>
    <w:rsid w:val="006A1F15"/>
    <w:rsid w:val="006A210A"/>
    <w:rsid w:val="006A2D49"/>
    <w:rsid w:val="006A2FC4"/>
    <w:rsid w:val="006A2FDC"/>
    <w:rsid w:val="006A3513"/>
    <w:rsid w:val="006A3AC8"/>
    <w:rsid w:val="006A4786"/>
    <w:rsid w:val="006A4C74"/>
    <w:rsid w:val="006A514D"/>
    <w:rsid w:val="006A52A9"/>
    <w:rsid w:val="006A5BA6"/>
    <w:rsid w:val="006A6CF6"/>
    <w:rsid w:val="006A6ED2"/>
    <w:rsid w:val="006A7D62"/>
    <w:rsid w:val="006B0E89"/>
    <w:rsid w:val="006B17FE"/>
    <w:rsid w:val="006B1F55"/>
    <w:rsid w:val="006B261B"/>
    <w:rsid w:val="006B2844"/>
    <w:rsid w:val="006B2C46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7FE"/>
    <w:rsid w:val="006B798B"/>
    <w:rsid w:val="006C0392"/>
    <w:rsid w:val="006C216E"/>
    <w:rsid w:val="006C2E54"/>
    <w:rsid w:val="006C2E78"/>
    <w:rsid w:val="006C3482"/>
    <w:rsid w:val="006C44AE"/>
    <w:rsid w:val="006C50AE"/>
    <w:rsid w:val="006C614E"/>
    <w:rsid w:val="006C665A"/>
    <w:rsid w:val="006C6A7B"/>
    <w:rsid w:val="006C7045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D5ACA"/>
    <w:rsid w:val="006E178C"/>
    <w:rsid w:val="006E1DC2"/>
    <w:rsid w:val="006E2907"/>
    <w:rsid w:val="006E2E00"/>
    <w:rsid w:val="006E34D2"/>
    <w:rsid w:val="006E35AF"/>
    <w:rsid w:val="006E3779"/>
    <w:rsid w:val="006E4815"/>
    <w:rsid w:val="006E56F7"/>
    <w:rsid w:val="006E58BA"/>
    <w:rsid w:val="006E6E87"/>
    <w:rsid w:val="006F09AC"/>
    <w:rsid w:val="006F10BF"/>
    <w:rsid w:val="006F140D"/>
    <w:rsid w:val="006F1BCB"/>
    <w:rsid w:val="006F219D"/>
    <w:rsid w:val="006F3204"/>
    <w:rsid w:val="006F36FC"/>
    <w:rsid w:val="006F3F76"/>
    <w:rsid w:val="006F48A5"/>
    <w:rsid w:val="006F4D4E"/>
    <w:rsid w:val="006F50FB"/>
    <w:rsid w:val="006F56C6"/>
    <w:rsid w:val="006F5709"/>
    <w:rsid w:val="006F5878"/>
    <w:rsid w:val="006F613C"/>
    <w:rsid w:val="006F6B73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DD2"/>
    <w:rsid w:val="00704EFA"/>
    <w:rsid w:val="00705134"/>
    <w:rsid w:val="007059B8"/>
    <w:rsid w:val="007061C0"/>
    <w:rsid w:val="007061EE"/>
    <w:rsid w:val="00706867"/>
    <w:rsid w:val="00706FD1"/>
    <w:rsid w:val="007079FE"/>
    <w:rsid w:val="00707A4C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5FED"/>
    <w:rsid w:val="0071631C"/>
    <w:rsid w:val="00716AD1"/>
    <w:rsid w:val="0071721C"/>
    <w:rsid w:val="00717EC2"/>
    <w:rsid w:val="0072066D"/>
    <w:rsid w:val="00723204"/>
    <w:rsid w:val="00724158"/>
    <w:rsid w:val="00724D63"/>
    <w:rsid w:val="00725EC3"/>
    <w:rsid w:val="00725FC7"/>
    <w:rsid w:val="00726ACD"/>
    <w:rsid w:val="0073053B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4045"/>
    <w:rsid w:val="007359E3"/>
    <w:rsid w:val="00735F76"/>
    <w:rsid w:val="00736C2F"/>
    <w:rsid w:val="007371FF"/>
    <w:rsid w:val="00743D02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DB6"/>
    <w:rsid w:val="00753E88"/>
    <w:rsid w:val="0075402D"/>
    <w:rsid w:val="0075468B"/>
    <w:rsid w:val="0075497F"/>
    <w:rsid w:val="00754C2D"/>
    <w:rsid w:val="0075553F"/>
    <w:rsid w:val="00755E0B"/>
    <w:rsid w:val="00755E0E"/>
    <w:rsid w:val="00756926"/>
    <w:rsid w:val="00760207"/>
    <w:rsid w:val="00760664"/>
    <w:rsid w:val="007611BC"/>
    <w:rsid w:val="007611BE"/>
    <w:rsid w:val="007613EA"/>
    <w:rsid w:val="00761691"/>
    <w:rsid w:val="00761F27"/>
    <w:rsid w:val="00762FDA"/>
    <w:rsid w:val="00763527"/>
    <w:rsid w:val="00764017"/>
    <w:rsid w:val="00764FFD"/>
    <w:rsid w:val="00765502"/>
    <w:rsid w:val="00765729"/>
    <w:rsid w:val="00766697"/>
    <w:rsid w:val="00766ABD"/>
    <w:rsid w:val="007673BB"/>
    <w:rsid w:val="007706D3"/>
    <w:rsid w:val="00771AE2"/>
    <w:rsid w:val="00771EA3"/>
    <w:rsid w:val="00772706"/>
    <w:rsid w:val="00772EAD"/>
    <w:rsid w:val="00776B5E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84D"/>
    <w:rsid w:val="00790C9E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7D"/>
    <w:rsid w:val="007A2F0B"/>
    <w:rsid w:val="007A3558"/>
    <w:rsid w:val="007B0565"/>
    <w:rsid w:val="007B076D"/>
    <w:rsid w:val="007B11D7"/>
    <w:rsid w:val="007B16C5"/>
    <w:rsid w:val="007B22BD"/>
    <w:rsid w:val="007B4124"/>
    <w:rsid w:val="007B4989"/>
    <w:rsid w:val="007B5D28"/>
    <w:rsid w:val="007B629F"/>
    <w:rsid w:val="007B6445"/>
    <w:rsid w:val="007B68BF"/>
    <w:rsid w:val="007B6CEB"/>
    <w:rsid w:val="007C06B0"/>
    <w:rsid w:val="007C0C7A"/>
    <w:rsid w:val="007C0D24"/>
    <w:rsid w:val="007C22F4"/>
    <w:rsid w:val="007C3429"/>
    <w:rsid w:val="007C3434"/>
    <w:rsid w:val="007C3ADF"/>
    <w:rsid w:val="007C3ED0"/>
    <w:rsid w:val="007C4B03"/>
    <w:rsid w:val="007C4D9B"/>
    <w:rsid w:val="007C511C"/>
    <w:rsid w:val="007C520E"/>
    <w:rsid w:val="007C6469"/>
    <w:rsid w:val="007C6749"/>
    <w:rsid w:val="007C6D8D"/>
    <w:rsid w:val="007C7B69"/>
    <w:rsid w:val="007D043A"/>
    <w:rsid w:val="007D06E1"/>
    <w:rsid w:val="007D08CF"/>
    <w:rsid w:val="007D14B6"/>
    <w:rsid w:val="007D1DA5"/>
    <w:rsid w:val="007D26E0"/>
    <w:rsid w:val="007D2B44"/>
    <w:rsid w:val="007D3E04"/>
    <w:rsid w:val="007D3E7B"/>
    <w:rsid w:val="007D4025"/>
    <w:rsid w:val="007D439D"/>
    <w:rsid w:val="007D4407"/>
    <w:rsid w:val="007D59DE"/>
    <w:rsid w:val="007D5C27"/>
    <w:rsid w:val="007D5C2B"/>
    <w:rsid w:val="007D63CF"/>
    <w:rsid w:val="007D6882"/>
    <w:rsid w:val="007D7458"/>
    <w:rsid w:val="007D7CF9"/>
    <w:rsid w:val="007E0168"/>
    <w:rsid w:val="007E0868"/>
    <w:rsid w:val="007E0A3B"/>
    <w:rsid w:val="007E14C5"/>
    <w:rsid w:val="007E178C"/>
    <w:rsid w:val="007E17B8"/>
    <w:rsid w:val="007E200B"/>
    <w:rsid w:val="007E2EA5"/>
    <w:rsid w:val="007E3062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C99"/>
    <w:rsid w:val="007E7ABA"/>
    <w:rsid w:val="007F001A"/>
    <w:rsid w:val="007F08DB"/>
    <w:rsid w:val="007F0A8E"/>
    <w:rsid w:val="007F0AFD"/>
    <w:rsid w:val="007F19F2"/>
    <w:rsid w:val="007F3393"/>
    <w:rsid w:val="007F38AE"/>
    <w:rsid w:val="007F3EC7"/>
    <w:rsid w:val="007F5419"/>
    <w:rsid w:val="007F5EA8"/>
    <w:rsid w:val="007F7AAD"/>
    <w:rsid w:val="007F7F00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A76"/>
    <w:rsid w:val="00810CED"/>
    <w:rsid w:val="008115A7"/>
    <w:rsid w:val="00811C9D"/>
    <w:rsid w:val="00811F5C"/>
    <w:rsid w:val="00812CCB"/>
    <w:rsid w:val="00812DBA"/>
    <w:rsid w:val="008131A3"/>
    <w:rsid w:val="008137AC"/>
    <w:rsid w:val="008138FE"/>
    <w:rsid w:val="00813A93"/>
    <w:rsid w:val="00813FE1"/>
    <w:rsid w:val="00814184"/>
    <w:rsid w:val="00815685"/>
    <w:rsid w:val="008162C0"/>
    <w:rsid w:val="008166F5"/>
    <w:rsid w:val="00816C80"/>
    <w:rsid w:val="008178C9"/>
    <w:rsid w:val="00817C7A"/>
    <w:rsid w:val="0082016F"/>
    <w:rsid w:val="00820503"/>
    <w:rsid w:val="00820F88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5BFF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267"/>
    <w:rsid w:val="00835789"/>
    <w:rsid w:val="00835848"/>
    <w:rsid w:val="00835FED"/>
    <w:rsid w:val="0083621D"/>
    <w:rsid w:val="00836853"/>
    <w:rsid w:val="00836A76"/>
    <w:rsid w:val="0083787E"/>
    <w:rsid w:val="008378BD"/>
    <w:rsid w:val="00837A14"/>
    <w:rsid w:val="00841868"/>
    <w:rsid w:val="00841BCD"/>
    <w:rsid w:val="0084262F"/>
    <w:rsid w:val="00842B1B"/>
    <w:rsid w:val="00843833"/>
    <w:rsid w:val="00844AC5"/>
    <w:rsid w:val="0084557B"/>
    <w:rsid w:val="008455D3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4B55"/>
    <w:rsid w:val="00854F43"/>
    <w:rsid w:val="0085512E"/>
    <w:rsid w:val="008557FF"/>
    <w:rsid w:val="00856992"/>
    <w:rsid w:val="00856C02"/>
    <w:rsid w:val="00856DEB"/>
    <w:rsid w:val="008574E0"/>
    <w:rsid w:val="00857AFB"/>
    <w:rsid w:val="00857E37"/>
    <w:rsid w:val="00857ED6"/>
    <w:rsid w:val="008609E9"/>
    <w:rsid w:val="00861552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7B"/>
    <w:rsid w:val="00866E15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37"/>
    <w:rsid w:val="00873C1B"/>
    <w:rsid w:val="00873D97"/>
    <w:rsid w:val="00874D30"/>
    <w:rsid w:val="008763A0"/>
    <w:rsid w:val="00877B61"/>
    <w:rsid w:val="00880355"/>
    <w:rsid w:val="00880E45"/>
    <w:rsid w:val="00882164"/>
    <w:rsid w:val="008826C1"/>
    <w:rsid w:val="0088352B"/>
    <w:rsid w:val="008837A7"/>
    <w:rsid w:val="00883B4C"/>
    <w:rsid w:val="00883FEA"/>
    <w:rsid w:val="00885586"/>
    <w:rsid w:val="008858C3"/>
    <w:rsid w:val="00885A59"/>
    <w:rsid w:val="00887EDF"/>
    <w:rsid w:val="0089048C"/>
    <w:rsid w:val="008911DB"/>
    <w:rsid w:val="00892674"/>
    <w:rsid w:val="008959AB"/>
    <w:rsid w:val="00896185"/>
    <w:rsid w:val="008964F2"/>
    <w:rsid w:val="00896F4E"/>
    <w:rsid w:val="00897EED"/>
    <w:rsid w:val="008A017B"/>
    <w:rsid w:val="008A1BEC"/>
    <w:rsid w:val="008A219A"/>
    <w:rsid w:val="008A2393"/>
    <w:rsid w:val="008A24FD"/>
    <w:rsid w:val="008A4438"/>
    <w:rsid w:val="008A466E"/>
    <w:rsid w:val="008A4A2E"/>
    <w:rsid w:val="008A4F5B"/>
    <w:rsid w:val="008A51B2"/>
    <w:rsid w:val="008A6300"/>
    <w:rsid w:val="008A6452"/>
    <w:rsid w:val="008A6574"/>
    <w:rsid w:val="008A714E"/>
    <w:rsid w:val="008A7387"/>
    <w:rsid w:val="008A7896"/>
    <w:rsid w:val="008A79CD"/>
    <w:rsid w:val="008B07D9"/>
    <w:rsid w:val="008B0BCC"/>
    <w:rsid w:val="008B12A4"/>
    <w:rsid w:val="008B3289"/>
    <w:rsid w:val="008B3F33"/>
    <w:rsid w:val="008B42ED"/>
    <w:rsid w:val="008B4864"/>
    <w:rsid w:val="008B4DEB"/>
    <w:rsid w:val="008B5636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950"/>
    <w:rsid w:val="008D5A3C"/>
    <w:rsid w:val="008D62B8"/>
    <w:rsid w:val="008D65C7"/>
    <w:rsid w:val="008D6ED1"/>
    <w:rsid w:val="008D71BD"/>
    <w:rsid w:val="008D7292"/>
    <w:rsid w:val="008D794B"/>
    <w:rsid w:val="008D7B45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4D29"/>
    <w:rsid w:val="008E4D68"/>
    <w:rsid w:val="008E571F"/>
    <w:rsid w:val="008E5AF2"/>
    <w:rsid w:val="008E5D12"/>
    <w:rsid w:val="008E5F00"/>
    <w:rsid w:val="008E61FA"/>
    <w:rsid w:val="008E65E0"/>
    <w:rsid w:val="008E6A26"/>
    <w:rsid w:val="008E70A0"/>
    <w:rsid w:val="008E73EE"/>
    <w:rsid w:val="008E74E9"/>
    <w:rsid w:val="008E761D"/>
    <w:rsid w:val="008E7E19"/>
    <w:rsid w:val="008E7F73"/>
    <w:rsid w:val="008F0019"/>
    <w:rsid w:val="008F02C4"/>
    <w:rsid w:val="008F0B49"/>
    <w:rsid w:val="008F2E85"/>
    <w:rsid w:val="008F2F35"/>
    <w:rsid w:val="008F332C"/>
    <w:rsid w:val="008F4010"/>
    <w:rsid w:val="008F40B7"/>
    <w:rsid w:val="008F443F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44C"/>
    <w:rsid w:val="00905E50"/>
    <w:rsid w:val="0090604C"/>
    <w:rsid w:val="009066EF"/>
    <w:rsid w:val="00906D1E"/>
    <w:rsid w:val="00906DA9"/>
    <w:rsid w:val="00907AEB"/>
    <w:rsid w:val="00910EE3"/>
    <w:rsid w:val="00910F9D"/>
    <w:rsid w:val="00912580"/>
    <w:rsid w:val="009137FB"/>
    <w:rsid w:val="00913FF9"/>
    <w:rsid w:val="00914291"/>
    <w:rsid w:val="009144F5"/>
    <w:rsid w:val="0091489D"/>
    <w:rsid w:val="00914958"/>
    <w:rsid w:val="0091564B"/>
    <w:rsid w:val="009161AC"/>
    <w:rsid w:val="00916BB1"/>
    <w:rsid w:val="009173DA"/>
    <w:rsid w:val="00917C72"/>
    <w:rsid w:val="00917C82"/>
    <w:rsid w:val="009205AC"/>
    <w:rsid w:val="009207B8"/>
    <w:rsid w:val="00922C8A"/>
    <w:rsid w:val="00923010"/>
    <w:rsid w:val="00923D61"/>
    <w:rsid w:val="0092529F"/>
    <w:rsid w:val="00925C36"/>
    <w:rsid w:val="00926131"/>
    <w:rsid w:val="00926849"/>
    <w:rsid w:val="0092689B"/>
    <w:rsid w:val="0092751A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0EB"/>
    <w:rsid w:val="00933BE2"/>
    <w:rsid w:val="00933E09"/>
    <w:rsid w:val="00933EBF"/>
    <w:rsid w:val="00933F32"/>
    <w:rsid w:val="00934D10"/>
    <w:rsid w:val="00934F08"/>
    <w:rsid w:val="009352EE"/>
    <w:rsid w:val="009360B3"/>
    <w:rsid w:val="00937F41"/>
    <w:rsid w:val="00940143"/>
    <w:rsid w:val="0094075F"/>
    <w:rsid w:val="009408A9"/>
    <w:rsid w:val="00942F3F"/>
    <w:rsid w:val="009433F7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D10"/>
    <w:rsid w:val="00950E0B"/>
    <w:rsid w:val="00953C8C"/>
    <w:rsid w:val="0095404E"/>
    <w:rsid w:val="00954D01"/>
    <w:rsid w:val="00955576"/>
    <w:rsid w:val="00955E42"/>
    <w:rsid w:val="00956076"/>
    <w:rsid w:val="00957B05"/>
    <w:rsid w:val="00957C4D"/>
    <w:rsid w:val="009601CD"/>
    <w:rsid w:val="0096161B"/>
    <w:rsid w:val="009616B4"/>
    <w:rsid w:val="009623A8"/>
    <w:rsid w:val="00962A83"/>
    <w:rsid w:val="00962F22"/>
    <w:rsid w:val="00963173"/>
    <w:rsid w:val="009646BD"/>
    <w:rsid w:val="00964778"/>
    <w:rsid w:val="00964ADB"/>
    <w:rsid w:val="00964D86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289"/>
    <w:rsid w:val="00971B2C"/>
    <w:rsid w:val="0097253B"/>
    <w:rsid w:val="00973035"/>
    <w:rsid w:val="009732D7"/>
    <w:rsid w:val="0097357F"/>
    <w:rsid w:val="00973F44"/>
    <w:rsid w:val="009751D9"/>
    <w:rsid w:val="0097576A"/>
    <w:rsid w:val="0097587E"/>
    <w:rsid w:val="00975C5D"/>
    <w:rsid w:val="0097774B"/>
    <w:rsid w:val="00977957"/>
    <w:rsid w:val="00977E1D"/>
    <w:rsid w:val="00980244"/>
    <w:rsid w:val="00980537"/>
    <w:rsid w:val="0098077B"/>
    <w:rsid w:val="009810F9"/>
    <w:rsid w:val="0098163C"/>
    <w:rsid w:val="00981B6A"/>
    <w:rsid w:val="009822D9"/>
    <w:rsid w:val="00984698"/>
    <w:rsid w:val="009855AE"/>
    <w:rsid w:val="009856E0"/>
    <w:rsid w:val="00985F5A"/>
    <w:rsid w:val="00990572"/>
    <w:rsid w:val="00990C71"/>
    <w:rsid w:val="009916A8"/>
    <w:rsid w:val="00991B21"/>
    <w:rsid w:val="00991ED0"/>
    <w:rsid w:val="00991F3B"/>
    <w:rsid w:val="0099248A"/>
    <w:rsid w:val="00992E6B"/>
    <w:rsid w:val="00993580"/>
    <w:rsid w:val="00993904"/>
    <w:rsid w:val="00993A6C"/>
    <w:rsid w:val="00993BE4"/>
    <w:rsid w:val="00994043"/>
    <w:rsid w:val="00994A56"/>
    <w:rsid w:val="00994B8C"/>
    <w:rsid w:val="00995711"/>
    <w:rsid w:val="00996042"/>
    <w:rsid w:val="00996DE5"/>
    <w:rsid w:val="00997849"/>
    <w:rsid w:val="00997EBE"/>
    <w:rsid w:val="009A0254"/>
    <w:rsid w:val="009A0FDD"/>
    <w:rsid w:val="009A1082"/>
    <w:rsid w:val="009A179E"/>
    <w:rsid w:val="009A1B89"/>
    <w:rsid w:val="009A2317"/>
    <w:rsid w:val="009A2C35"/>
    <w:rsid w:val="009A2E43"/>
    <w:rsid w:val="009A2F9F"/>
    <w:rsid w:val="009A329B"/>
    <w:rsid w:val="009A39BC"/>
    <w:rsid w:val="009A3B1F"/>
    <w:rsid w:val="009A49A2"/>
    <w:rsid w:val="009A5530"/>
    <w:rsid w:val="009A56E1"/>
    <w:rsid w:val="009A619E"/>
    <w:rsid w:val="009A6A19"/>
    <w:rsid w:val="009A6C7D"/>
    <w:rsid w:val="009A74C7"/>
    <w:rsid w:val="009A756A"/>
    <w:rsid w:val="009A7671"/>
    <w:rsid w:val="009A77FD"/>
    <w:rsid w:val="009B03E5"/>
    <w:rsid w:val="009B0762"/>
    <w:rsid w:val="009B1162"/>
    <w:rsid w:val="009B2216"/>
    <w:rsid w:val="009B2DAB"/>
    <w:rsid w:val="009B3904"/>
    <w:rsid w:val="009B4E5F"/>
    <w:rsid w:val="009B6BDF"/>
    <w:rsid w:val="009B6CB8"/>
    <w:rsid w:val="009B74A5"/>
    <w:rsid w:val="009B783F"/>
    <w:rsid w:val="009B7BE0"/>
    <w:rsid w:val="009C0A33"/>
    <w:rsid w:val="009C0DDA"/>
    <w:rsid w:val="009C106E"/>
    <w:rsid w:val="009C158E"/>
    <w:rsid w:val="009C19E7"/>
    <w:rsid w:val="009C2198"/>
    <w:rsid w:val="009C4C4E"/>
    <w:rsid w:val="009C4D1F"/>
    <w:rsid w:val="009C64A0"/>
    <w:rsid w:val="009C6AB8"/>
    <w:rsid w:val="009C6E9C"/>
    <w:rsid w:val="009C74BF"/>
    <w:rsid w:val="009C75C3"/>
    <w:rsid w:val="009D003C"/>
    <w:rsid w:val="009D0A87"/>
    <w:rsid w:val="009D0AA4"/>
    <w:rsid w:val="009D14FE"/>
    <w:rsid w:val="009D213D"/>
    <w:rsid w:val="009D21A0"/>
    <w:rsid w:val="009D3120"/>
    <w:rsid w:val="009D3564"/>
    <w:rsid w:val="009D3B4E"/>
    <w:rsid w:val="009D4871"/>
    <w:rsid w:val="009D5F3F"/>
    <w:rsid w:val="009D6BBA"/>
    <w:rsid w:val="009E0D21"/>
    <w:rsid w:val="009E101A"/>
    <w:rsid w:val="009E14D8"/>
    <w:rsid w:val="009E28BB"/>
    <w:rsid w:val="009E2B12"/>
    <w:rsid w:val="009E39FA"/>
    <w:rsid w:val="009E4680"/>
    <w:rsid w:val="009E4BDD"/>
    <w:rsid w:val="009E4FAD"/>
    <w:rsid w:val="009E5272"/>
    <w:rsid w:val="009E54CE"/>
    <w:rsid w:val="009E582C"/>
    <w:rsid w:val="009E67A0"/>
    <w:rsid w:val="009E6D5B"/>
    <w:rsid w:val="009E70C9"/>
    <w:rsid w:val="009E7BFE"/>
    <w:rsid w:val="009F259A"/>
    <w:rsid w:val="009F2FD0"/>
    <w:rsid w:val="009F4F4D"/>
    <w:rsid w:val="009F5122"/>
    <w:rsid w:val="009F5766"/>
    <w:rsid w:val="009F5893"/>
    <w:rsid w:val="009F650B"/>
    <w:rsid w:val="009F6D12"/>
    <w:rsid w:val="00A000F3"/>
    <w:rsid w:val="00A02359"/>
    <w:rsid w:val="00A03001"/>
    <w:rsid w:val="00A039A4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2C93"/>
    <w:rsid w:val="00A13474"/>
    <w:rsid w:val="00A13CA5"/>
    <w:rsid w:val="00A14058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204EA"/>
    <w:rsid w:val="00A2079F"/>
    <w:rsid w:val="00A2093C"/>
    <w:rsid w:val="00A20A3E"/>
    <w:rsid w:val="00A21030"/>
    <w:rsid w:val="00A21644"/>
    <w:rsid w:val="00A21F86"/>
    <w:rsid w:val="00A2203E"/>
    <w:rsid w:val="00A22B78"/>
    <w:rsid w:val="00A22ED2"/>
    <w:rsid w:val="00A237A0"/>
    <w:rsid w:val="00A248E2"/>
    <w:rsid w:val="00A25AE5"/>
    <w:rsid w:val="00A260F6"/>
    <w:rsid w:val="00A27B10"/>
    <w:rsid w:val="00A27BC5"/>
    <w:rsid w:val="00A3262A"/>
    <w:rsid w:val="00A328F5"/>
    <w:rsid w:val="00A33ABE"/>
    <w:rsid w:val="00A33B7E"/>
    <w:rsid w:val="00A3413E"/>
    <w:rsid w:val="00A343A7"/>
    <w:rsid w:val="00A343C0"/>
    <w:rsid w:val="00A357F9"/>
    <w:rsid w:val="00A35A7B"/>
    <w:rsid w:val="00A362EA"/>
    <w:rsid w:val="00A36933"/>
    <w:rsid w:val="00A37002"/>
    <w:rsid w:val="00A41571"/>
    <w:rsid w:val="00A42B4C"/>
    <w:rsid w:val="00A42E88"/>
    <w:rsid w:val="00A43441"/>
    <w:rsid w:val="00A442C4"/>
    <w:rsid w:val="00A453E9"/>
    <w:rsid w:val="00A45548"/>
    <w:rsid w:val="00A45A5C"/>
    <w:rsid w:val="00A469E5"/>
    <w:rsid w:val="00A46C19"/>
    <w:rsid w:val="00A478B7"/>
    <w:rsid w:val="00A47FBB"/>
    <w:rsid w:val="00A5077C"/>
    <w:rsid w:val="00A5110C"/>
    <w:rsid w:val="00A5155C"/>
    <w:rsid w:val="00A52D27"/>
    <w:rsid w:val="00A53123"/>
    <w:rsid w:val="00A53370"/>
    <w:rsid w:val="00A55133"/>
    <w:rsid w:val="00A55980"/>
    <w:rsid w:val="00A55EBC"/>
    <w:rsid w:val="00A5622B"/>
    <w:rsid w:val="00A57548"/>
    <w:rsid w:val="00A57982"/>
    <w:rsid w:val="00A60173"/>
    <w:rsid w:val="00A602C7"/>
    <w:rsid w:val="00A60516"/>
    <w:rsid w:val="00A61CEC"/>
    <w:rsid w:val="00A62659"/>
    <w:rsid w:val="00A643E1"/>
    <w:rsid w:val="00A64E1F"/>
    <w:rsid w:val="00A65EA9"/>
    <w:rsid w:val="00A662C4"/>
    <w:rsid w:val="00A667BC"/>
    <w:rsid w:val="00A66C59"/>
    <w:rsid w:val="00A6761D"/>
    <w:rsid w:val="00A708D1"/>
    <w:rsid w:val="00A70BD3"/>
    <w:rsid w:val="00A7175E"/>
    <w:rsid w:val="00A71A13"/>
    <w:rsid w:val="00A7275A"/>
    <w:rsid w:val="00A72FA8"/>
    <w:rsid w:val="00A7327B"/>
    <w:rsid w:val="00A737A8"/>
    <w:rsid w:val="00A73975"/>
    <w:rsid w:val="00A73EE2"/>
    <w:rsid w:val="00A7448E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25BE"/>
    <w:rsid w:val="00A83248"/>
    <w:rsid w:val="00A8326B"/>
    <w:rsid w:val="00A8354C"/>
    <w:rsid w:val="00A83E32"/>
    <w:rsid w:val="00A83FDC"/>
    <w:rsid w:val="00A84978"/>
    <w:rsid w:val="00A84B68"/>
    <w:rsid w:val="00A84D0F"/>
    <w:rsid w:val="00A8538C"/>
    <w:rsid w:val="00A8625A"/>
    <w:rsid w:val="00A87813"/>
    <w:rsid w:val="00A87FE7"/>
    <w:rsid w:val="00A90268"/>
    <w:rsid w:val="00A90E76"/>
    <w:rsid w:val="00A9151C"/>
    <w:rsid w:val="00A92DFB"/>
    <w:rsid w:val="00A93E88"/>
    <w:rsid w:val="00A94102"/>
    <w:rsid w:val="00A95407"/>
    <w:rsid w:val="00A95D14"/>
    <w:rsid w:val="00A965C0"/>
    <w:rsid w:val="00A973CD"/>
    <w:rsid w:val="00AA059D"/>
    <w:rsid w:val="00AA0F81"/>
    <w:rsid w:val="00AA12A6"/>
    <w:rsid w:val="00AA1307"/>
    <w:rsid w:val="00AA1B0E"/>
    <w:rsid w:val="00AA1B59"/>
    <w:rsid w:val="00AA214B"/>
    <w:rsid w:val="00AA2686"/>
    <w:rsid w:val="00AA2F12"/>
    <w:rsid w:val="00AA354E"/>
    <w:rsid w:val="00AA4D0F"/>
    <w:rsid w:val="00AA5AC9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B3B"/>
    <w:rsid w:val="00AB6EEA"/>
    <w:rsid w:val="00AB7C8B"/>
    <w:rsid w:val="00AB7F4E"/>
    <w:rsid w:val="00AC0777"/>
    <w:rsid w:val="00AC115C"/>
    <w:rsid w:val="00AC1F4E"/>
    <w:rsid w:val="00AC2D7D"/>
    <w:rsid w:val="00AC324A"/>
    <w:rsid w:val="00AC32AC"/>
    <w:rsid w:val="00AC3BBE"/>
    <w:rsid w:val="00AC537B"/>
    <w:rsid w:val="00AC5CA7"/>
    <w:rsid w:val="00AC5E2E"/>
    <w:rsid w:val="00AC5F22"/>
    <w:rsid w:val="00AC6529"/>
    <w:rsid w:val="00AC6C36"/>
    <w:rsid w:val="00AC7096"/>
    <w:rsid w:val="00AD0813"/>
    <w:rsid w:val="00AD0FF2"/>
    <w:rsid w:val="00AD1330"/>
    <w:rsid w:val="00AD1A1B"/>
    <w:rsid w:val="00AD1AE7"/>
    <w:rsid w:val="00AD1E17"/>
    <w:rsid w:val="00AD23FB"/>
    <w:rsid w:val="00AD2DFC"/>
    <w:rsid w:val="00AD3553"/>
    <w:rsid w:val="00AD375A"/>
    <w:rsid w:val="00AD382A"/>
    <w:rsid w:val="00AD3C1E"/>
    <w:rsid w:val="00AD6223"/>
    <w:rsid w:val="00AD6D8F"/>
    <w:rsid w:val="00AD6EDD"/>
    <w:rsid w:val="00AD74E7"/>
    <w:rsid w:val="00AD7C25"/>
    <w:rsid w:val="00AD7F67"/>
    <w:rsid w:val="00AE0E52"/>
    <w:rsid w:val="00AE149A"/>
    <w:rsid w:val="00AE1928"/>
    <w:rsid w:val="00AE2D41"/>
    <w:rsid w:val="00AE3A0B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F17"/>
    <w:rsid w:val="00AF02D7"/>
    <w:rsid w:val="00AF071F"/>
    <w:rsid w:val="00AF0DCA"/>
    <w:rsid w:val="00AF119E"/>
    <w:rsid w:val="00AF1439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FBE"/>
    <w:rsid w:val="00B01542"/>
    <w:rsid w:val="00B031AA"/>
    <w:rsid w:val="00B0382F"/>
    <w:rsid w:val="00B038E0"/>
    <w:rsid w:val="00B03900"/>
    <w:rsid w:val="00B03B13"/>
    <w:rsid w:val="00B0439A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31EF"/>
    <w:rsid w:val="00B132BC"/>
    <w:rsid w:val="00B147D3"/>
    <w:rsid w:val="00B14C4C"/>
    <w:rsid w:val="00B15DCA"/>
    <w:rsid w:val="00B1787F"/>
    <w:rsid w:val="00B17C05"/>
    <w:rsid w:val="00B202D3"/>
    <w:rsid w:val="00B20782"/>
    <w:rsid w:val="00B21A26"/>
    <w:rsid w:val="00B22C68"/>
    <w:rsid w:val="00B22E46"/>
    <w:rsid w:val="00B232C9"/>
    <w:rsid w:val="00B234A6"/>
    <w:rsid w:val="00B23690"/>
    <w:rsid w:val="00B23A4C"/>
    <w:rsid w:val="00B248DC"/>
    <w:rsid w:val="00B25C43"/>
    <w:rsid w:val="00B26C03"/>
    <w:rsid w:val="00B2707E"/>
    <w:rsid w:val="00B275D0"/>
    <w:rsid w:val="00B27739"/>
    <w:rsid w:val="00B27870"/>
    <w:rsid w:val="00B30009"/>
    <w:rsid w:val="00B30E00"/>
    <w:rsid w:val="00B314E2"/>
    <w:rsid w:val="00B3155C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B65"/>
    <w:rsid w:val="00B36508"/>
    <w:rsid w:val="00B36780"/>
    <w:rsid w:val="00B37675"/>
    <w:rsid w:val="00B37A84"/>
    <w:rsid w:val="00B37CCF"/>
    <w:rsid w:val="00B405CC"/>
    <w:rsid w:val="00B40AF9"/>
    <w:rsid w:val="00B40C46"/>
    <w:rsid w:val="00B40DCE"/>
    <w:rsid w:val="00B42FA9"/>
    <w:rsid w:val="00B4345D"/>
    <w:rsid w:val="00B43F31"/>
    <w:rsid w:val="00B44E4A"/>
    <w:rsid w:val="00B45106"/>
    <w:rsid w:val="00B459DF"/>
    <w:rsid w:val="00B46DFB"/>
    <w:rsid w:val="00B50423"/>
    <w:rsid w:val="00B522C4"/>
    <w:rsid w:val="00B52EDB"/>
    <w:rsid w:val="00B5334A"/>
    <w:rsid w:val="00B53CE8"/>
    <w:rsid w:val="00B550B1"/>
    <w:rsid w:val="00B558AC"/>
    <w:rsid w:val="00B55F54"/>
    <w:rsid w:val="00B566E7"/>
    <w:rsid w:val="00B5670D"/>
    <w:rsid w:val="00B5686B"/>
    <w:rsid w:val="00B573C1"/>
    <w:rsid w:val="00B5748D"/>
    <w:rsid w:val="00B57F92"/>
    <w:rsid w:val="00B600E9"/>
    <w:rsid w:val="00B604EE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F64"/>
    <w:rsid w:val="00B74BB3"/>
    <w:rsid w:val="00B75367"/>
    <w:rsid w:val="00B76A5A"/>
    <w:rsid w:val="00B76B9D"/>
    <w:rsid w:val="00B77568"/>
    <w:rsid w:val="00B80056"/>
    <w:rsid w:val="00B8109B"/>
    <w:rsid w:val="00B81449"/>
    <w:rsid w:val="00B83529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2396"/>
    <w:rsid w:val="00B93350"/>
    <w:rsid w:val="00B937B1"/>
    <w:rsid w:val="00B93B46"/>
    <w:rsid w:val="00B95C64"/>
    <w:rsid w:val="00B95F2E"/>
    <w:rsid w:val="00B95FCD"/>
    <w:rsid w:val="00B965B5"/>
    <w:rsid w:val="00B9663C"/>
    <w:rsid w:val="00B974B7"/>
    <w:rsid w:val="00BA0573"/>
    <w:rsid w:val="00BA0755"/>
    <w:rsid w:val="00BA0819"/>
    <w:rsid w:val="00BA0D81"/>
    <w:rsid w:val="00BA16C5"/>
    <w:rsid w:val="00BA2552"/>
    <w:rsid w:val="00BA2C55"/>
    <w:rsid w:val="00BA3CC3"/>
    <w:rsid w:val="00BA42C7"/>
    <w:rsid w:val="00BA4388"/>
    <w:rsid w:val="00BA461B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2289"/>
    <w:rsid w:val="00BB2994"/>
    <w:rsid w:val="00BB3753"/>
    <w:rsid w:val="00BB3ACF"/>
    <w:rsid w:val="00BB3F4E"/>
    <w:rsid w:val="00BB3FCD"/>
    <w:rsid w:val="00BB4391"/>
    <w:rsid w:val="00BB45B9"/>
    <w:rsid w:val="00BB4909"/>
    <w:rsid w:val="00BB68D8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A1"/>
    <w:rsid w:val="00BC359C"/>
    <w:rsid w:val="00BC3D23"/>
    <w:rsid w:val="00BC45B7"/>
    <w:rsid w:val="00BC4DDA"/>
    <w:rsid w:val="00BC4E38"/>
    <w:rsid w:val="00BC518B"/>
    <w:rsid w:val="00BC5903"/>
    <w:rsid w:val="00BC5FED"/>
    <w:rsid w:val="00BC661C"/>
    <w:rsid w:val="00BC6FBC"/>
    <w:rsid w:val="00BC73B9"/>
    <w:rsid w:val="00BD0DAD"/>
    <w:rsid w:val="00BD0EA4"/>
    <w:rsid w:val="00BD22C5"/>
    <w:rsid w:val="00BD2440"/>
    <w:rsid w:val="00BD37E9"/>
    <w:rsid w:val="00BD5711"/>
    <w:rsid w:val="00BD5A14"/>
    <w:rsid w:val="00BD6EB8"/>
    <w:rsid w:val="00BD78BB"/>
    <w:rsid w:val="00BD7F7B"/>
    <w:rsid w:val="00BE039E"/>
    <w:rsid w:val="00BE0413"/>
    <w:rsid w:val="00BE04E1"/>
    <w:rsid w:val="00BE253A"/>
    <w:rsid w:val="00BE3696"/>
    <w:rsid w:val="00BE3911"/>
    <w:rsid w:val="00BE3B82"/>
    <w:rsid w:val="00BE3C56"/>
    <w:rsid w:val="00BE3D6C"/>
    <w:rsid w:val="00BE63B4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819"/>
    <w:rsid w:val="00BF3903"/>
    <w:rsid w:val="00BF4CED"/>
    <w:rsid w:val="00BF6284"/>
    <w:rsid w:val="00BF6DE5"/>
    <w:rsid w:val="00C00649"/>
    <w:rsid w:val="00C009DA"/>
    <w:rsid w:val="00C00C0A"/>
    <w:rsid w:val="00C01126"/>
    <w:rsid w:val="00C011E4"/>
    <w:rsid w:val="00C0127B"/>
    <w:rsid w:val="00C024C1"/>
    <w:rsid w:val="00C029FC"/>
    <w:rsid w:val="00C02DB7"/>
    <w:rsid w:val="00C03037"/>
    <w:rsid w:val="00C03860"/>
    <w:rsid w:val="00C040A9"/>
    <w:rsid w:val="00C048FB"/>
    <w:rsid w:val="00C04B0B"/>
    <w:rsid w:val="00C053AD"/>
    <w:rsid w:val="00C0552C"/>
    <w:rsid w:val="00C05F83"/>
    <w:rsid w:val="00C06E25"/>
    <w:rsid w:val="00C10113"/>
    <w:rsid w:val="00C10B23"/>
    <w:rsid w:val="00C11967"/>
    <w:rsid w:val="00C12317"/>
    <w:rsid w:val="00C129B2"/>
    <w:rsid w:val="00C13293"/>
    <w:rsid w:val="00C135EE"/>
    <w:rsid w:val="00C13770"/>
    <w:rsid w:val="00C14362"/>
    <w:rsid w:val="00C16303"/>
    <w:rsid w:val="00C16930"/>
    <w:rsid w:val="00C17536"/>
    <w:rsid w:val="00C17ABA"/>
    <w:rsid w:val="00C20155"/>
    <w:rsid w:val="00C2031E"/>
    <w:rsid w:val="00C206B3"/>
    <w:rsid w:val="00C2159F"/>
    <w:rsid w:val="00C21ADB"/>
    <w:rsid w:val="00C225FC"/>
    <w:rsid w:val="00C2264C"/>
    <w:rsid w:val="00C22FAD"/>
    <w:rsid w:val="00C23624"/>
    <w:rsid w:val="00C23993"/>
    <w:rsid w:val="00C2488E"/>
    <w:rsid w:val="00C24946"/>
    <w:rsid w:val="00C24C4E"/>
    <w:rsid w:val="00C24FD9"/>
    <w:rsid w:val="00C2501C"/>
    <w:rsid w:val="00C251A8"/>
    <w:rsid w:val="00C262A0"/>
    <w:rsid w:val="00C2673B"/>
    <w:rsid w:val="00C2688C"/>
    <w:rsid w:val="00C26CF5"/>
    <w:rsid w:val="00C26D32"/>
    <w:rsid w:val="00C27C32"/>
    <w:rsid w:val="00C27CE2"/>
    <w:rsid w:val="00C27DF6"/>
    <w:rsid w:val="00C305C6"/>
    <w:rsid w:val="00C3065A"/>
    <w:rsid w:val="00C306F0"/>
    <w:rsid w:val="00C30F83"/>
    <w:rsid w:val="00C3112F"/>
    <w:rsid w:val="00C31448"/>
    <w:rsid w:val="00C316ED"/>
    <w:rsid w:val="00C322C1"/>
    <w:rsid w:val="00C32438"/>
    <w:rsid w:val="00C33149"/>
    <w:rsid w:val="00C33444"/>
    <w:rsid w:val="00C33CCA"/>
    <w:rsid w:val="00C33D40"/>
    <w:rsid w:val="00C35A37"/>
    <w:rsid w:val="00C35A61"/>
    <w:rsid w:val="00C36292"/>
    <w:rsid w:val="00C36456"/>
    <w:rsid w:val="00C370D9"/>
    <w:rsid w:val="00C374D6"/>
    <w:rsid w:val="00C3780D"/>
    <w:rsid w:val="00C37C6A"/>
    <w:rsid w:val="00C409C4"/>
    <w:rsid w:val="00C409CF"/>
    <w:rsid w:val="00C413A0"/>
    <w:rsid w:val="00C42E37"/>
    <w:rsid w:val="00C45184"/>
    <w:rsid w:val="00C456BA"/>
    <w:rsid w:val="00C459F5"/>
    <w:rsid w:val="00C475CD"/>
    <w:rsid w:val="00C50E83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79F8"/>
    <w:rsid w:val="00C60308"/>
    <w:rsid w:val="00C60B8D"/>
    <w:rsid w:val="00C6194C"/>
    <w:rsid w:val="00C61AE3"/>
    <w:rsid w:val="00C639AF"/>
    <w:rsid w:val="00C63D10"/>
    <w:rsid w:val="00C641F7"/>
    <w:rsid w:val="00C64570"/>
    <w:rsid w:val="00C65474"/>
    <w:rsid w:val="00C6557E"/>
    <w:rsid w:val="00C67385"/>
    <w:rsid w:val="00C67938"/>
    <w:rsid w:val="00C71097"/>
    <w:rsid w:val="00C7202D"/>
    <w:rsid w:val="00C72125"/>
    <w:rsid w:val="00C722E6"/>
    <w:rsid w:val="00C730D5"/>
    <w:rsid w:val="00C7372F"/>
    <w:rsid w:val="00C74225"/>
    <w:rsid w:val="00C74330"/>
    <w:rsid w:val="00C7490E"/>
    <w:rsid w:val="00C749EA"/>
    <w:rsid w:val="00C74D29"/>
    <w:rsid w:val="00C75B72"/>
    <w:rsid w:val="00C75B95"/>
    <w:rsid w:val="00C765C3"/>
    <w:rsid w:val="00C76608"/>
    <w:rsid w:val="00C76A83"/>
    <w:rsid w:val="00C772DA"/>
    <w:rsid w:val="00C778D0"/>
    <w:rsid w:val="00C77934"/>
    <w:rsid w:val="00C77D77"/>
    <w:rsid w:val="00C80195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3735"/>
    <w:rsid w:val="00C84F9F"/>
    <w:rsid w:val="00C854AC"/>
    <w:rsid w:val="00C86711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4EB5"/>
    <w:rsid w:val="00C95BD6"/>
    <w:rsid w:val="00C9691E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2900"/>
    <w:rsid w:val="00CA37E4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B0174"/>
    <w:rsid w:val="00CB07B9"/>
    <w:rsid w:val="00CB0FDE"/>
    <w:rsid w:val="00CB20A8"/>
    <w:rsid w:val="00CB2805"/>
    <w:rsid w:val="00CB2CD9"/>
    <w:rsid w:val="00CB2E4C"/>
    <w:rsid w:val="00CB3541"/>
    <w:rsid w:val="00CB3ED7"/>
    <w:rsid w:val="00CB4311"/>
    <w:rsid w:val="00CB4E3F"/>
    <w:rsid w:val="00CB5395"/>
    <w:rsid w:val="00CB68B0"/>
    <w:rsid w:val="00CB6FF2"/>
    <w:rsid w:val="00CB736D"/>
    <w:rsid w:val="00CB77F2"/>
    <w:rsid w:val="00CB7AEB"/>
    <w:rsid w:val="00CB7BAE"/>
    <w:rsid w:val="00CC00D0"/>
    <w:rsid w:val="00CC1BCB"/>
    <w:rsid w:val="00CC2DE6"/>
    <w:rsid w:val="00CC315F"/>
    <w:rsid w:val="00CC380C"/>
    <w:rsid w:val="00CC3BBB"/>
    <w:rsid w:val="00CC3F1B"/>
    <w:rsid w:val="00CC534B"/>
    <w:rsid w:val="00CC64DF"/>
    <w:rsid w:val="00CC715A"/>
    <w:rsid w:val="00CC7A2A"/>
    <w:rsid w:val="00CD244F"/>
    <w:rsid w:val="00CD364C"/>
    <w:rsid w:val="00CD50E8"/>
    <w:rsid w:val="00CD5E2D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F49"/>
    <w:rsid w:val="00CE64AB"/>
    <w:rsid w:val="00CE789D"/>
    <w:rsid w:val="00CF02C9"/>
    <w:rsid w:val="00CF1FC6"/>
    <w:rsid w:val="00CF2616"/>
    <w:rsid w:val="00CF2A61"/>
    <w:rsid w:val="00CF2D79"/>
    <w:rsid w:val="00CF3075"/>
    <w:rsid w:val="00CF40B2"/>
    <w:rsid w:val="00CF41A3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74D"/>
    <w:rsid w:val="00D00C27"/>
    <w:rsid w:val="00D01251"/>
    <w:rsid w:val="00D0305B"/>
    <w:rsid w:val="00D03B3B"/>
    <w:rsid w:val="00D042E2"/>
    <w:rsid w:val="00D04422"/>
    <w:rsid w:val="00D05994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FC5"/>
    <w:rsid w:val="00D13B6D"/>
    <w:rsid w:val="00D13B80"/>
    <w:rsid w:val="00D1448C"/>
    <w:rsid w:val="00D14B67"/>
    <w:rsid w:val="00D14C0D"/>
    <w:rsid w:val="00D15494"/>
    <w:rsid w:val="00D1642A"/>
    <w:rsid w:val="00D17431"/>
    <w:rsid w:val="00D20990"/>
    <w:rsid w:val="00D20BD0"/>
    <w:rsid w:val="00D21EF9"/>
    <w:rsid w:val="00D22417"/>
    <w:rsid w:val="00D22FAE"/>
    <w:rsid w:val="00D23659"/>
    <w:rsid w:val="00D244A1"/>
    <w:rsid w:val="00D248E9"/>
    <w:rsid w:val="00D2581C"/>
    <w:rsid w:val="00D264D5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46C"/>
    <w:rsid w:val="00D31C92"/>
    <w:rsid w:val="00D31CBE"/>
    <w:rsid w:val="00D31EC6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7DAC"/>
    <w:rsid w:val="00D50DE5"/>
    <w:rsid w:val="00D51109"/>
    <w:rsid w:val="00D51B3E"/>
    <w:rsid w:val="00D52F4A"/>
    <w:rsid w:val="00D54713"/>
    <w:rsid w:val="00D549B7"/>
    <w:rsid w:val="00D550DF"/>
    <w:rsid w:val="00D551C5"/>
    <w:rsid w:val="00D5634D"/>
    <w:rsid w:val="00D56362"/>
    <w:rsid w:val="00D56A01"/>
    <w:rsid w:val="00D57072"/>
    <w:rsid w:val="00D5707E"/>
    <w:rsid w:val="00D60243"/>
    <w:rsid w:val="00D60CF5"/>
    <w:rsid w:val="00D61C0F"/>
    <w:rsid w:val="00D6246C"/>
    <w:rsid w:val="00D62E71"/>
    <w:rsid w:val="00D62E95"/>
    <w:rsid w:val="00D64950"/>
    <w:rsid w:val="00D64A25"/>
    <w:rsid w:val="00D64C7C"/>
    <w:rsid w:val="00D6633E"/>
    <w:rsid w:val="00D6698D"/>
    <w:rsid w:val="00D673DA"/>
    <w:rsid w:val="00D67FD8"/>
    <w:rsid w:val="00D70893"/>
    <w:rsid w:val="00D711F5"/>
    <w:rsid w:val="00D71395"/>
    <w:rsid w:val="00D713D6"/>
    <w:rsid w:val="00D71CE5"/>
    <w:rsid w:val="00D735E8"/>
    <w:rsid w:val="00D740B9"/>
    <w:rsid w:val="00D740CA"/>
    <w:rsid w:val="00D744AE"/>
    <w:rsid w:val="00D74F97"/>
    <w:rsid w:val="00D75EFA"/>
    <w:rsid w:val="00D766FA"/>
    <w:rsid w:val="00D76730"/>
    <w:rsid w:val="00D76C97"/>
    <w:rsid w:val="00D76E32"/>
    <w:rsid w:val="00D77165"/>
    <w:rsid w:val="00D7723E"/>
    <w:rsid w:val="00D77446"/>
    <w:rsid w:val="00D8017B"/>
    <w:rsid w:val="00D80694"/>
    <w:rsid w:val="00D8134D"/>
    <w:rsid w:val="00D81738"/>
    <w:rsid w:val="00D81C25"/>
    <w:rsid w:val="00D8227F"/>
    <w:rsid w:val="00D8304B"/>
    <w:rsid w:val="00D835F1"/>
    <w:rsid w:val="00D83AA2"/>
    <w:rsid w:val="00D841F0"/>
    <w:rsid w:val="00D85728"/>
    <w:rsid w:val="00D85A04"/>
    <w:rsid w:val="00D8619F"/>
    <w:rsid w:val="00D86891"/>
    <w:rsid w:val="00D878F0"/>
    <w:rsid w:val="00D87F7E"/>
    <w:rsid w:val="00D903F8"/>
    <w:rsid w:val="00D90578"/>
    <w:rsid w:val="00D9105A"/>
    <w:rsid w:val="00D920EE"/>
    <w:rsid w:val="00D93294"/>
    <w:rsid w:val="00D93ABE"/>
    <w:rsid w:val="00D948D4"/>
    <w:rsid w:val="00D954BC"/>
    <w:rsid w:val="00D96727"/>
    <w:rsid w:val="00D9734E"/>
    <w:rsid w:val="00DA0476"/>
    <w:rsid w:val="00DA0C91"/>
    <w:rsid w:val="00DA168C"/>
    <w:rsid w:val="00DA19CD"/>
    <w:rsid w:val="00DA1B94"/>
    <w:rsid w:val="00DA1E6B"/>
    <w:rsid w:val="00DA3437"/>
    <w:rsid w:val="00DA369A"/>
    <w:rsid w:val="00DA3F7B"/>
    <w:rsid w:val="00DA47F5"/>
    <w:rsid w:val="00DA52D9"/>
    <w:rsid w:val="00DA56A5"/>
    <w:rsid w:val="00DA71E6"/>
    <w:rsid w:val="00DA7D65"/>
    <w:rsid w:val="00DB01CB"/>
    <w:rsid w:val="00DB08CD"/>
    <w:rsid w:val="00DB1501"/>
    <w:rsid w:val="00DB1979"/>
    <w:rsid w:val="00DB21F5"/>
    <w:rsid w:val="00DB2487"/>
    <w:rsid w:val="00DB2CC1"/>
    <w:rsid w:val="00DB3771"/>
    <w:rsid w:val="00DB3B14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E19"/>
    <w:rsid w:val="00DC3312"/>
    <w:rsid w:val="00DC36F0"/>
    <w:rsid w:val="00DC3970"/>
    <w:rsid w:val="00DC491A"/>
    <w:rsid w:val="00DC4D03"/>
    <w:rsid w:val="00DC517D"/>
    <w:rsid w:val="00DC53AA"/>
    <w:rsid w:val="00DC5E2B"/>
    <w:rsid w:val="00DC66ED"/>
    <w:rsid w:val="00DC6863"/>
    <w:rsid w:val="00DC68FE"/>
    <w:rsid w:val="00DC68FF"/>
    <w:rsid w:val="00DC6926"/>
    <w:rsid w:val="00DD007B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51DC"/>
    <w:rsid w:val="00DD5FCC"/>
    <w:rsid w:val="00DD60C3"/>
    <w:rsid w:val="00DD64B9"/>
    <w:rsid w:val="00DD6BF2"/>
    <w:rsid w:val="00DD7120"/>
    <w:rsid w:val="00DD7295"/>
    <w:rsid w:val="00DD75C7"/>
    <w:rsid w:val="00DD7BA3"/>
    <w:rsid w:val="00DE062C"/>
    <w:rsid w:val="00DE18F8"/>
    <w:rsid w:val="00DE1CCA"/>
    <w:rsid w:val="00DE3543"/>
    <w:rsid w:val="00DE3589"/>
    <w:rsid w:val="00DE47CB"/>
    <w:rsid w:val="00DE54B5"/>
    <w:rsid w:val="00DE5C2D"/>
    <w:rsid w:val="00DE60CE"/>
    <w:rsid w:val="00DE61EC"/>
    <w:rsid w:val="00DE6F2B"/>
    <w:rsid w:val="00DE74DE"/>
    <w:rsid w:val="00DE791C"/>
    <w:rsid w:val="00DE79D1"/>
    <w:rsid w:val="00DF01FD"/>
    <w:rsid w:val="00DF0659"/>
    <w:rsid w:val="00DF0C94"/>
    <w:rsid w:val="00DF1AFC"/>
    <w:rsid w:val="00DF1C6A"/>
    <w:rsid w:val="00DF281C"/>
    <w:rsid w:val="00DF2997"/>
    <w:rsid w:val="00DF2AA5"/>
    <w:rsid w:val="00DF2E2A"/>
    <w:rsid w:val="00DF3727"/>
    <w:rsid w:val="00DF41F9"/>
    <w:rsid w:val="00DF49F4"/>
    <w:rsid w:val="00DF7A09"/>
    <w:rsid w:val="00E018C9"/>
    <w:rsid w:val="00E01A1C"/>
    <w:rsid w:val="00E041BD"/>
    <w:rsid w:val="00E04CE0"/>
    <w:rsid w:val="00E05319"/>
    <w:rsid w:val="00E05A57"/>
    <w:rsid w:val="00E05CA0"/>
    <w:rsid w:val="00E06132"/>
    <w:rsid w:val="00E067AD"/>
    <w:rsid w:val="00E07836"/>
    <w:rsid w:val="00E07B25"/>
    <w:rsid w:val="00E100CD"/>
    <w:rsid w:val="00E1021A"/>
    <w:rsid w:val="00E115C7"/>
    <w:rsid w:val="00E11BF0"/>
    <w:rsid w:val="00E13715"/>
    <w:rsid w:val="00E145DB"/>
    <w:rsid w:val="00E153A8"/>
    <w:rsid w:val="00E15A7D"/>
    <w:rsid w:val="00E15A87"/>
    <w:rsid w:val="00E1606F"/>
    <w:rsid w:val="00E16EB7"/>
    <w:rsid w:val="00E17CA4"/>
    <w:rsid w:val="00E211A3"/>
    <w:rsid w:val="00E21778"/>
    <w:rsid w:val="00E21F5B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50A6"/>
    <w:rsid w:val="00E254E6"/>
    <w:rsid w:val="00E257CB"/>
    <w:rsid w:val="00E259A9"/>
    <w:rsid w:val="00E25C77"/>
    <w:rsid w:val="00E26D5F"/>
    <w:rsid w:val="00E26F81"/>
    <w:rsid w:val="00E275F3"/>
    <w:rsid w:val="00E27965"/>
    <w:rsid w:val="00E307B5"/>
    <w:rsid w:val="00E319B8"/>
    <w:rsid w:val="00E31A15"/>
    <w:rsid w:val="00E31B49"/>
    <w:rsid w:val="00E32CF4"/>
    <w:rsid w:val="00E334EF"/>
    <w:rsid w:val="00E33A9B"/>
    <w:rsid w:val="00E364C7"/>
    <w:rsid w:val="00E36CC5"/>
    <w:rsid w:val="00E36F11"/>
    <w:rsid w:val="00E37675"/>
    <w:rsid w:val="00E379E1"/>
    <w:rsid w:val="00E4029D"/>
    <w:rsid w:val="00E40521"/>
    <w:rsid w:val="00E40C97"/>
    <w:rsid w:val="00E40F37"/>
    <w:rsid w:val="00E41F21"/>
    <w:rsid w:val="00E4404B"/>
    <w:rsid w:val="00E442AE"/>
    <w:rsid w:val="00E44697"/>
    <w:rsid w:val="00E446A7"/>
    <w:rsid w:val="00E44BCD"/>
    <w:rsid w:val="00E4521F"/>
    <w:rsid w:val="00E458CA"/>
    <w:rsid w:val="00E45CCC"/>
    <w:rsid w:val="00E45EEE"/>
    <w:rsid w:val="00E4606C"/>
    <w:rsid w:val="00E46268"/>
    <w:rsid w:val="00E47C78"/>
    <w:rsid w:val="00E5020A"/>
    <w:rsid w:val="00E50338"/>
    <w:rsid w:val="00E50694"/>
    <w:rsid w:val="00E50BF9"/>
    <w:rsid w:val="00E5107B"/>
    <w:rsid w:val="00E51166"/>
    <w:rsid w:val="00E5147E"/>
    <w:rsid w:val="00E5161A"/>
    <w:rsid w:val="00E51BE9"/>
    <w:rsid w:val="00E51D67"/>
    <w:rsid w:val="00E53E3B"/>
    <w:rsid w:val="00E54465"/>
    <w:rsid w:val="00E54D71"/>
    <w:rsid w:val="00E54FB8"/>
    <w:rsid w:val="00E558A6"/>
    <w:rsid w:val="00E55B2A"/>
    <w:rsid w:val="00E57BCB"/>
    <w:rsid w:val="00E6061A"/>
    <w:rsid w:val="00E607ED"/>
    <w:rsid w:val="00E6226D"/>
    <w:rsid w:val="00E625F8"/>
    <w:rsid w:val="00E626C5"/>
    <w:rsid w:val="00E62BD2"/>
    <w:rsid w:val="00E6353F"/>
    <w:rsid w:val="00E63CE1"/>
    <w:rsid w:val="00E63D5A"/>
    <w:rsid w:val="00E64069"/>
    <w:rsid w:val="00E644B4"/>
    <w:rsid w:val="00E648E3"/>
    <w:rsid w:val="00E66F0A"/>
    <w:rsid w:val="00E703F8"/>
    <w:rsid w:val="00E7089C"/>
    <w:rsid w:val="00E708BF"/>
    <w:rsid w:val="00E71305"/>
    <w:rsid w:val="00E71E6E"/>
    <w:rsid w:val="00E72901"/>
    <w:rsid w:val="00E736D8"/>
    <w:rsid w:val="00E73A44"/>
    <w:rsid w:val="00E7407B"/>
    <w:rsid w:val="00E74A82"/>
    <w:rsid w:val="00E74F11"/>
    <w:rsid w:val="00E75271"/>
    <w:rsid w:val="00E753AC"/>
    <w:rsid w:val="00E766BE"/>
    <w:rsid w:val="00E76BC8"/>
    <w:rsid w:val="00E8056B"/>
    <w:rsid w:val="00E80ABE"/>
    <w:rsid w:val="00E80F24"/>
    <w:rsid w:val="00E811F3"/>
    <w:rsid w:val="00E811F4"/>
    <w:rsid w:val="00E81D0B"/>
    <w:rsid w:val="00E827F2"/>
    <w:rsid w:val="00E82E14"/>
    <w:rsid w:val="00E8465F"/>
    <w:rsid w:val="00E85922"/>
    <w:rsid w:val="00E86AD2"/>
    <w:rsid w:val="00E9048B"/>
    <w:rsid w:val="00E9239A"/>
    <w:rsid w:val="00E927A2"/>
    <w:rsid w:val="00E929AA"/>
    <w:rsid w:val="00E92F12"/>
    <w:rsid w:val="00E937A6"/>
    <w:rsid w:val="00E9437C"/>
    <w:rsid w:val="00E94EA8"/>
    <w:rsid w:val="00E96760"/>
    <w:rsid w:val="00E96F3D"/>
    <w:rsid w:val="00EA03E2"/>
    <w:rsid w:val="00EA05DF"/>
    <w:rsid w:val="00EA1EE4"/>
    <w:rsid w:val="00EA2AEF"/>
    <w:rsid w:val="00EA3536"/>
    <w:rsid w:val="00EA38EF"/>
    <w:rsid w:val="00EA3B00"/>
    <w:rsid w:val="00EA3EE2"/>
    <w:rsid w:val="00EA3FC7"/>
    <w:rsid w:val="00EA4521"/>
    <w:rsid w:val="00EA49BF"/>
    <w:rsid w:val="00EA53AE"/>
    <w:rsid w:val="00EA5F27"/>
    <w:rsid w:val="00EA70C9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6119"/>
    <w:rsid w:val="00EB662F"/>
    <w:rsid w:val="00EB7117"/>
    <w:rsid w:val="00EC03C9"/>
    <w:rsid w:val="00EC0A77"/>
    <w:rsid w:val="00EC0AEC"/>
    <w:rsid w:val="00EC294E"/>
    <w:rsid w:val="00EC3C11"/>
    <w:rsid w:val="00EC3D40"/>
    <w:rsid w:val="00EC410F"/>
    <w:rsid w:val="00EC4572"/>
    <w:rsid w:val="00EC4D31"/>
    <w:rsid w:val="00EC6253"/>
    <w:rsid w:val="00EC654F"/>
    <w:rsid w:val="00EC6EF8"/>
    <w:rsid w:val="00EC70FC"/>
    <w:rsid w:val="00EC7218"/>
    <w:rsid w:val="00EC738C"/>
    <w:rsid w:val="00EC74AF"/>
    <w:rsid w:val="00EC7BC3"/>
    <w:rsid w:val="00ED0783"/>
    <w:rsid w:val="00ED1D7E"/>
    <w:rsid w:val="00ED2B22"/>
    <w:rsid w:val="00ED47FF"/>
    <w:rsid w:val="00ED575E"/>
    <w:rsid w:val="00ED637B"/>
    <w:rsid w:val="00ED6E1C"/>
    <w:rsid w:val="00ED73B4"/>
    <w:rsid w:val="00ED7600"/>
    <w:rsid w:val="00ED7E21"/>
    <w:rsid w:val="00EE0038"/>
    <w:rsid w:val="00EE1C41"/>
    <w:rsid w:val="00EE24CD"/>
    <w:rsid w:val="00EE2567"/>
    <w:rsid w:val="00EE2FD2"/>
    <w:rsid w:val="00EE33D7"/>
    <w:rsid w:val="00EE3870"/>
    <w:rsid w:val="00EE5183"/>
    <w:rsid w:val="00EE531D"/>
    <w:rsid w:val="00EE5596"/>
    <w:rsid w:val="00EE6F47"/>
    <w:rsid w:val="00EE7527"/>
    <w:rsid w:val="00EE76F8"/>
    <w:rsid w:val="00EF0420"/>
    <w:rsid w:val="00EF0BAD"/>
    <w:rsid w:val="00EF0C05"/>
    <w:rsid w:val="00EF153C"/>
    <w:rsid w:val="00EF1CAA"/>
    <w:rsid w:val="00EF1D52"/>
    <w:rsid w:val="00EF25D0"/>
    <w:rsid w:val="00EF296A"/>
    <w:rsid w:val="00EF2BED"/>
    <w:rsid w:val="00EF2BF8"/>
    <w:rsid w:val="00EF3550"/>
    <w:rsid w:val="00EF4098"/>
    <w:rsid w:val="00EF41E9"/>
    <w:rsid w:val="00EF423C"/>
    <w:rsid w:val="00EF4319"/>
    <w:rsid w:val="00EF454D"/>
    <w:rsid w:val="00EF4C87"/>
    <w:rsid w:val="00EF516C"/>
    <w:rsid w:val="00EF5AB1"/>
    <w:rsid w:val="00EF60BE"/>
    <w:rsid w:val="00EF70D0"/>
    <w:rsid w:val="00EF71CB"/>
    <w:rsid w:val="00F00767"/>
    <w:rsid w:val="00F007EA"/>
    <w:rsid w:val="00F0111C"/>
    <w:rsid w:val="00F0145C"/>
    <w:rsid w:val="00F016F8"/>
    <w:rsid w:val="00F02906"/>
    <w:rsid w:val="00F034AD"/>
    <w:rsid w:val="00F03774"/>
    <w:rsid w:val="00F04857"/>
    <w:rsid w:val="00F0592E"/>
    <w:rsid w:val="00F05CF9"/>
    <w:rsid w:val="00F07469"/>
    <w:rsid w:val="00F107C0"/>
    <w:rsid w:val="00F1090B"/>
    <w:rsid w:val="00F11D67"/>
    <w:rsid w:val="00F12454"/>
    <w:rsid w:val="00F12CE7"/>
    <w:rsid w:val="00F13080"/>
    <w:rsid w:val="00F130D9"/>
    <w:rsid w:val="00F1362C"/>
    <w:rsid w:val="00F139D6"/>
    <w:rsid w:val="00F13A28"/>
    <w:rsid w:val="00F13DAC"/>
    <w:rsid w:val="00F1421F"/>
    <w:rsid w:val="00F150CF"/>
    <w:rsid w:val="00F155D3"/>
    <w:rsid w:val="00F16D2F"/>
    <w:rsid w:val="00F17C40"/>
    <w:rsid w:val="00F17E30"/>
    <w:rsid w:val="00F200F9"/>
    <w:rsid w:val="00F201F6"/>
    <w:rsid w:val="00F2175A"/>
    <w:rsid w:val="00F22495"/>
    <w:rsid w:val="00F2262F"/>
    <w:rsid w:val="00F22DBF"/>
    <w:rsid w:val="00F23394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B2D"/>
    <w:rsid w:val="00F30AC3"/>
    <w:rsid w:val="00F30C0D"/>
    <w:rsid w:val="00F322E8"/>
    <w:rsid w:val="00F3307F"/>
    <w:rsid w:val="00F339EA"/>
    <w:rsid w:val="00F33C43"/>
    <w:rsid w:val="00F34E29"/>
    <w:rsid w:val="00F352A8"/>
    <w:rsid w:val="00F3598C"/>
    <w:rsid w:val="00F36512"/>
    <w:rsid w:val="00F367DC"/>
    <w:rsid w:val="00F3717A"/>
    <w:rsid w:val="00F4012E"/>
    <w:rsid w:val="00F4039D"/>
    <w:rsid w:val="00F404C5"/>
    <w:rsid w:val="00F406FE"/>
    <w:rsid w:val="00F40959"/>
    <w:rsid w:val="00F41115"/>
    <w:rsid w:val="00F41E7B"/>
    <w:rsid w:val="00F43CD0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B22"/>
    <w:rsid w:val="00F51013"/>
    <w:rsid w:val="00F51249"/>
    <w:rsid w:val="00F51C00"/>
    <w:rsid w:val="00F523F2"/>
    <w:rsid w:val="00F52B16"/>
    <w:rsid w:val="00F540AC"/>
    <w:rsid w:val="00F54238"/>
    <w:rsid w:val="00F5432A"/>
    <w:rsid w:val="00F54F4A"/>
    <w:rsid w:val="00F5503E"/>
    <w:rsid w:val="00F551F0"/>
    <w:rsid w:val="00F55BCB"/>
    <w:rsid w:val="00F56DEC"/>
    <w:rsid w:val="00F571C5"/>
    <w:rsid w:val="00F5738D"/>
    <w:rsid w:val="00F57913"/>
    <w:rsid w:val="00F60D62"/>
    <w:rsid w:val="00F60DF2"/>
    <w:rsid w:val="00F6188B"/>
    <w:rsid w:val="00F624C5"/>
    <w:rsid w:val="00F62D85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E49"/>
    <w:rsid w:val="00F76701"/>
    <w:rsid w:val="00F7700D"/>
    <w:rsid w:val="00F77452"/>
    <w:rsid w:val="00F77855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5188"/>
    <w:rsid w:val="00F85530"/>
    <w:rsid w:val="00F85E16"/>
    <w:rsid w:val="00F8683A"/>
    <w:rsid w:val="00F86E9C"/>
    <w:rsid w:val="00F87357"/>
    <w:rsid w:val="00F8755B"/>
    <w:rsid w:val="00F87734"/>
    <w:rsid w:val="00F87CF3"/>
    <w:rsid w:val="00F87D9A"/>
    <w:rsid w:val="00F90224"/>
    <w:rsid w:val="00F9056D"/>
    <w:rsid w:val="00F906A5"/>
    <w:rsid w:val="00F9147E"/>
    <w:rsid w:val="00F9174A"/>
    <w:rsid w:val="00F9182B"/>
    <w:rsid w:val="00F91D67"/>
    <w:rsid w:val="00F91E8B"/>
    <w:rsid w:val="00F9252E"/>
    <w:rsid w:val="00F93E8E"/>
    <w:rsid w:val="00F94190"/>
    <w:rsid w:val="00F94227"/>
    <w:rsid w:val="00F94772"/>
    <w:rsid w:val="00F95164"/>
    <w:rsid w:val="00F9544D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C25"/>
    <w:rsid w:val="00FA4D7D"/>
    <w:rsid w:val="00FA4E12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358"/>
    <w:rsid w:val="00FB65C9"/>
    <w:rsid w:val="00FB7C42"/>
    <w:rsid w:val="00FB7D30"/>
    <w:rsid w:val="00FC04BE"/>
    <w:rsid w:val="00FC264B"/>
    <w:rsid w:val="00FC29B9"/>
    <w:rsid w:val="00FC2C5B"/>
    <w:rsid w:val="00FC2E02"/>
    <w:rsid w:val="00FC3AAC"/>
    <w:rsid w:val="00FC3F29"/>
    <w:rsid w:val="00FC436E"/>
    <w:rsid w:val="00FC45E0"/>
    <w:rsid w:val="00FC4F82"/>
    <w:rsid w:val="00FC58C2"/>
    <w:rsid w:val="00FC5B90"/>
    <w:rsid w:val="00FC6391"/>
    <w:rsid w:val="00FC6964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2714"/>
    <w:rsid w:val="00FD2B3E"/>
    <w:rsid w:val="00FD4516"/>
    <w:rsid w:val="00FD5AE1"/>
    <w:rsid w:val="00FD61BA"/>
    <w:rsid w:val="00FD64DB"/>
    <w:rsid w:val="00FD6D16"/>
    <w:rsid w:val="00FE12C7"/>
    <w:rsid w:val="00FE17FD"/>
    <w:rsid w:val="00FE1901"/>
    <w:rsid w:val="00FE1935"/>
    <w:rsid w:val="00FE1CC4"/>
    <w:rsid w:val="00FE2561"/>
    <w:rsid w:val="00FE2CE8"/>
    <w:rsid w:val="00FE330F"/>
    <w:rsid w:val="00FE3C9A"/>
    <w:rsid w:val="00FE3D31"/>
    <w:rsid w:val="00FE4A6D"/>
    <w:rsid w:val="00FE4FDD"/>
    <w:rsid w:val="00FE50B0"/>
    <w:rsid w:val="00FE594E"/>
    <w:rsid w:val="00FE62A7"/>
    <w:rsid w:val="00FE7055"/>
    <w:rsid w:val="00FF0193"/>
    <w:rsid w:val="00FF01B1"/>
    <w:rsid w:val="00FF0301"/>
    <w:rsid w:val="00FF2234"/>
    <w:rsid w:val="00FF289D"/>
    <w:rsid w:val="00FF2B01"/>
    <w:rsid w:val="00FF378E"/>
    <w:rsid w:val="00FF3C51"/>
    <w:rsid w:val="00FF43DC"/>
    <w:rsid w:val="00FF4FEA"/>
    <w:rsid w:val="00FF53F7"/>
    <w:rsid w:val="00FF5BB8"/>
    <w:rsid w:val="00FF5D1D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02F39E"/>
    <w:rsid w:val="6419ED85"/>
    <w:rsid w:val="641A348D"/>
    <w:rsid w:val="64553DFA"/>
    <w:rsid w:val="648FD98C"/>
    <w:rsid w:val="649ADF56"/>
    <w:rsid w:val="64DF8D38"/>
    <w:rsid w:val="650D4E3D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5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ilvl w:val="2"/>
        <w:numId w:val="4"/>
      </w:numPr>
      <w:spacing w:after="120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8BE8B594-C3E1-49D2-B86E-00E5070976E0}"/>
</file>

<file path=customXml/itemProps2.xml><?xml version="1.0" encoding="utf-8"?>
<ds:datastoreItem xmlns:ds="http://schemas.openxmlformats.org/officeDocument/2006/customXml" ds:itemID="{AFC1E017-40DB-49B3-9344-562B15C72023}"/>
</file>

<file path=customXml/itemProps3.xml><?xml version="1.0" encoding="utf-8"?>
<ds:datastoreItem xmlns:ds="http://schemas.openxmlformats.org/officeDocument/2006/customXml" ds:itemID="{6DB77DAE-26B9-4F5E-AD4E-61B931926068}"/>
</file>

<file path=customXml/itemProps4.xml><?xml version="1.0" encoding="utf-8"?>
<ds:datastoreItem xmlns:ds="http://schemas.openxmlformats.org/officeDocument/2006/customXml" ds:itemID="{8990D443-251F-41F7-A6C2-4AAB7F308296}"/>
</file>

<file path=customXml/itemProps5.xml><?xml version="1.0" encoding="utf-8"?>
<ds:datastoreItem xmlns:ds="http://schemas.openxmlformats.org/officeDocument/2006/customXml" ds:itemID="{7A8ADA9A-412C-4D7C-80FC-1FDD7BC183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2022-04-25T17:52:00Z</dcterms:created>
  <dcterms:modified xsi:type="dcterms:W3CDTF">2022-04-25T17:53:00Z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0x0101002A0228539477E1449577CE7A7D951B98</vt:lpwstr>
  </property>
</Properties>
</file>